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C112" w14:textId="77777777" w:rsidR="00E91A98" w:rsidRDefault="005640BD" w:rsidP="00E91A98">
      <w:pPr>
        <w:rPr>
          <w:rFonts w:ascii="Ideal Sans Book" w:hAnsi="Ideal Sans Book" w:cstheme="minorHAnsi"/>
          <w:b/>
          <w:bCs/>
          <w:sz w:val="40"/>
          <w:szCs w:val="40"/>
        </w:rPr>
      </w:pPr>
      <w:r>
        <w:rPr>
          <w:rFonts w:ascii="Ideal Sans Book" w:hAnsi="Ideal Sans Book" w:cstheme="minorHAnsi"/>
          <w:b/>
          <w:bCs/>
          <w:noProof/>
          <w:sz w:val="40"/>
          <w:szCs w:val="40"/>
        </w:rPr>
        <w:drawing>
          <wp:anchor distT="0" distB="0" distL="114300" distR="114300" simplePos="0" relativeHeight="251658241" behindDoc="0" locked="0" layoutInCell="1" allowOverlap="1" wp14:anchorId="12713128" wp14:editId="26346CE0">
            <wp:simplePos x="139700" y="838200"/>
            <wp:positionH relativeFrom="margin">
              <wp:align>center</wp:align>
            </wp:positionH>
            <wp:positionV relativeFrom="margin">
              <wp:align>center</wp:align>
            </wp:positionV>
            <wp:extent cx="7763634" cy="10045700"/>
            <wp:effectExtent l="0" t="0" r="8890" b="0"/>
            <wp:wrapSquare wrapText="bothSides"/>
            <wp:docPr id="11178294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63634" cy="10045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49046A" w14:textId="66C7FD28" w:rsidR="00CB7A65" w:rsidRPr="00E91A98" w:rsidRDefault="00E91A98" w:rsidP="00C0657A">
      <w:pPr>
        <w:rPr>
          <w:rFonts w:ascii="Ideal Sans Book" w:hAnsi="Ideal Sans Book" w:cstheme="minorHAnsi"/>
          <w:b/>
          <w:bCs/>
          <w:sz w:val="40"/>
          <w:szCs w:val="40"/>
        </w:rPr>
      </w:pPr>
      <w:r w:rsidRPr="004E0C75">
        <w:rPr>
          <w:rFonts w:ascii="Sentinel Semibold" w:hAnsi="Sentinel Semibold" w:cstheme="minorHAnsi"/>
          <w:color w:val="EB5A46"/>
          <w:u w:val="single"/>
        </w:rPr>
        <w:lastRenderedPageBreak/>
        <w:t>About this Toolkit</w:t>
      </w:r>
    </w:p>
    <w:p w14:paraId="0C14C583" w14:textId="10D87A50" w:rsidR="00D9662E" w:rsidRPr="003121A4" w:rsidRDefault="25AF36BC" w:rsidP="003B5153">
      <w:pPr>
        <w:spacing w:after="0"/>
        <w:rPr>
          <w:rFonts w:ascii="Ideal Sans Book" w:hAnsi="Ideal Sans Book"/>
        </w:rPr>
      </w:pPr>
      <w:r w:rsidRPr="003121A4">
        <w:rPr>
          <w:rFonts w:ascii="Ideal Sans Book" w:hAnsi="Ideal Sans Book"/>
        </w:rPr>
        <w:t xml:space="preserve">Thank you for your participation in the </w:t>
      </w:r>
      <w:r w:rsidRPr="003121A4">
        <w:rPr>
          <w:rFonts w:ascii="Ideal Sans Book" w:hAnsi="Ideal Sans Book"/>
          <w:b/>
          <w:bCs/>
        </w:rPr>
        <w:t>Primary Care Triple Double: Investment. Access. Workforce. Doubled.</w:t>
      </w:r>
      <w:r w:rsidRPr="003121A4">
        <w:rPr>
          <w:rFonts w:ascii="Ideal Sans Book" w:hAnsi="Ideal Sans Book"/>
        </w:rPr>
        <w:t xml:space="preserve"> campaign. Your support will help build awareness, increase engagement and drive momentum around a clear, achievable path to strengthen primary care.</w:t>
      </w:r>
    </w:p>
    <w:p w14:paraId="419ABDF7" w14:textId="77777777" w:rsidR="003B5153" w:rsidRDefault="003B5153" w:rsidP="003B5153">
      <w:pPr>
        <w:spacing w:after="0" w:line="300" w:lineRule="auto"/>
        <w:rPr>
          <w:rFonts w:ascii="Ideal Sans Book" w:eastAsia="Segoe UI" w:hAnsi="Ideal Sans Book" w:cs="Segoe UI"/>
        </w:rPr>
      </w:pPr>
    </w:p>
    <w:p w14:paraId="055DDAE0" w14:textId="3CF78594" w:rsidR="25AF36BC" w:rsidRPr="003B5153" w:rsidRDefault="25AF36BC" w:rsidP="00311560">
      <w:pPr>
        <w:spacing w:after="0" w:line="300" w:lineRule="auto"/>
        <w:rPr>
          <w:rFonts w:ascii="Ideal Sans Book" w:eastAsia="Segoe UI" w:hAnsi="Ideal Sans Book" w:cs="Segoe UI"/>
        </w:rPr>
      </w:pPr>
      <w:r w:rsidRPr="003B5153">
        <w:rPr>
          <w:rFonts w:ascii="Ideal Sans Book" w:eastAsia="Segoe UI" w:hAnsi="Ideal Sans Book" w:cs="Segoe UI"/>
        </w:rPr>
        <w:t xml:space="preserve">The </w:t>
      </w:r>
      <w:r w:rsidRPr="003B5153">
        <w:rPr>
          <w:rFonts w:ascii="Ideal Sans Book" w:eastAsia="Segoe UI" w:hAnsi="Ideal Sans Book" w:cs="Segoe UI"/>
          <w:b/>
        </w:rPr>
        <w:t>Campaign Launch Toolkit</w:t>
      </w:r>
      <w:r w:rsidRPr="003B5153">
        <w:rPr>
          <w:rFonts w:ascii="Ideal Sans Book" w:eastAsia="Segoe UI" w:hAnsi="Ideal Sans Book" w:cs="Segoe UI"/>
        </w:rPr>
        <w:t xml:space="preserve"> is designed to introduce policymakers, health care leaders, community partners, and advocacy networks to the Triple Double campaign and its vision for strengthening primary care. It provides foundational messaging, educational materials, and promotional assets to help audiences understand the challenges facing primary care and the opportunities created by focusing on three connected goals.</w:t>
      </w:r>
    </w:p>
    <w:p w14:paraId="148EC7E4" w14:textId="0AEC9585" w:rsidR="25AF36BC" w:rsidRPr="003B5153" w:rsidRDefault="25AF36BC" w:rsidP="003B5153">
      <w:pPr>
        <w:spacing w:after="0" w:line="300" w:lineRule="auto"/>
        <w:rPr>
          <w:rFonts w:ascii="Ideal Sans Book" w:eastAsia="Segoe UI" w:hAnsi="Ideal Sans Book" w:cs="Segoe UI"/>
        </w:rPr>
      </w:pPr>
    </w:p>
    <w:p w14:paraId="13E9F85A" w14:textId="58DA3785" w:rsidR="00D9662E" w:rsidRPr="003121A4" w:rsidRDefault="00D9662E" w:rsidP="003B5153">
      <w:pPr>
        <w:spacing w:after="0"/>
        <w:rPr>
          <w:rFonts w:ascii="Ideal Sans Book" w:hAnsi="Ideal Sans Book" w:cstheme="minorHAnsi"/>
        </w:rPr>
      </w:pPr>
      <w:r w:rsidRPr="003121A4">
        <w:rPr>
          <w:rFonts w:ascii="Ideal Sans Book" w:hAnsi="Ideal Sans Book" w:cstheme="minorHAnsi"/>
        </w:rPr>
        <w:t xml:space="preserve">The Triple Double campaign </w:t>
      </w:r>
      <w:proofErr w:type="gramStart"/>
      <w:r w:rsidR="00B43BFF" w:rsidRPr="003121A4">
        <w:rPr>
          <w:rFonts w:ascii="Ideal Sans Book" w:hAnsi="Ideal Sans Book" w:cstheme="minorHAnsi"/>
        </w:rPr>
        <w:t>is</w:t>
      </w:r>
      <w:r w:rsidRPr="003121A4">
        <w:rPr>
          <w:rFonts w:ascii="Ideal Sans Book" w:hAnsi="Ideal Sans Book" w:cstheme="minorHAnsi"/>
        </w:rPr>
        <w:t xml:space="preserve"> focused</w:t>
      </w:r>
      <w:proofErr w:type="gramEnd"/>
      <w:r w:rsidRPr="003121A4">
        <w:rPr>
          <w:rFonts w:ascii="Ideal Sans Book" w:hAnsi="Ideal Sans Book" w:cstheme="minorHAnsi"/>
        </w:rPr>
        <w:t xml:space="preserve"> on three connected goals: </w:t>
      </w:r>
      <w:r w:rsidRPr="003121A4">
        <w:rPr>
          <w:rFonts w:ascii="Ideal Sans Book" w:hAnsi="Ideal Sans Book" w:cstheme="minorHAnsi"/>
          <w:b/>
          <w:bCs/>
        </w:rPr>
        <w:t>doubling investment in primary care, doubling the reach of primary care and doubling the next generation primary care workforce</w:t>
      </w:r>
      <w:r w:rsidRPr="003121A4">
        <w:rPr>
          <w:rFonts w:ascii="Ideal Sans Book" w:hAnsi="Ideal Sans Book" w:cstheme="minorHAnsi"/>
        </w:rPr>
        <w:t>. Together, these goals support a stronger health system where more people can access timely, affordable and coordinated care in their communities.</w:t>
      </w:r>
    </w:p>
    <w:p w14:paraId="235AE024" w14:textId="77777777" w:rsidR="003B5153" w:rsidRPr="003B5153" w:rsidRDefault="003B5153" w:rsidP="003B5153">
      <w:pPr>
        <w:spacing w:after="0"/>
        <w:rPr>
          <w:rFonts w:ascii="Ideal Sans Book" w:hAnsi="Ideal Sans Book" w:cstheme="minorHAnsi"/>
        </w:rPr>
      </w:pPr>
    </w:p>
    <w:p w14:paraId="5BD42BEC" w14:textId="259BE493" w:rsidR="00C5603F" w:rsidRPr="003121A4" w:rsidRDefault="25AF36BC" w:rsidP="003B5153">
      <w:pPr>
        <w:spacing w:after="0"/>
        <w:rPr>
          <w:rFonts w:ascii="Ideal Sans Book" w:hAnsi="Ideal Sans Book"/>
        </w:rPr>
      </w:pPr>
      <w:r w:rsidRPr="003121A4">
        <w:rPr>
          <w:rFonts w:ascii="Ideal Sans Book" w:hAnsi="Ideal Sans Book"/>
        </w:rPr>
        <w:t xml:space="preserve">To help amplify this effort, please use the digital and promotional assets in this document. These materials are designed to help you share </w:t>
      </w:r>
      <w:r w:rsidR="00311560" w:rsidRPr="003121A4">
        <w:rPr>
          <w:rFonts w:ascii="Ideal Sans Book" w:hAnsi="Ideal Sans Book"/>
        </w:rPr>
        <w:t>unified</w:t>
      </w:r>
      <w:r w:rsidRPr="003121A4">
        <w:rPr>
          <w:rFonts w:ascii="Ideal Sans Book" w:hAnsi="Ideal Sans Book"/>
        </w:rPr>
        <w:t xml:space="preserve"> campaign messages, engage policymakers and state leaders, and encourage influential voices to get involved.</w:t>
      </w:r>
    </w:p>
    <w:p w14:paraId="1A85CB2F" w14:textId="619B88D8" w:rsidR="003B5153" w:rsidRPr="003B5153" w:rsidRDefault="003B5153" w:rsidP="003B5153">
      <w:pPr>
        <w:spacing w:after="0"/>
        <w:rPr>
          <w:rFonts w:ascii="Ideal Sans Book" w:hAnsi="Ideal Sans Book"/>
        </w:rPr>
      </w:pPr>
    </w:p>
    <w:p w14:paraId="5E658263" w14:textId="0D6EF6D6" w:rsidR="25AF36BC" w:rsidRPr="003B5153" w:rsidRDefault="25AF36BC" w:rsidP="00311560">
      <w:pPr>
        <w:spacing w:after="0" w:line="300" w:lineRule="auto"/>
        <w:rPr>
          <w:rFonts w:ascii="Ideal Sans Book" w:eastAsia="Segoe UI" w:hAnsi="Ideal Sans Book" w:cs="Segoe UI"/>
        </w:rPr>
      </w:pPr>
      <w:r w:rsidRPr="003B5153">
        <w:rPr>
          <w:rFonts w:ascii="Ideal Sans Book" w:eastAsia="Segoe UI" w:hAnsi="Ideal Sans Book" w:cs="Segoe UI"/>
        </w:rPr>
        <w:t xml:space="preserve">This toolkit is the first in a series of campaign resources and focuses on </w:t>
      </w:r>
      <w:r w:rsidRPr="003B5153">
        <w:rPr>
          <w:rFonts w:ascii="Ideal Sans Book" w:eastAsia="Segoe UI" w:hAnsi="Ideal Sans Book" w:cs="Segoe UI"/>
          <w:b/>
        </w:rPr>
        <w:t>building understanding and awareness of the Triple Double and its goals.</w:t>
      </w:r>
      <w:r w:rsidRPr="003B5153">
        <w:rPr>
          <w:rFonts w:ascii="Ideal Sans Book" w:eastAsia="Segoe UI" w:hAnsi="Ideal Sans Book" w:cs="Segoe UI"/>
        </w:rPr>
        <w:t xml:space="preserve"> Future toolkits will provide additional resources to support advocacy, stakeholder engagement, communications, and grassroots activation efforts.</w:t>
      </w:r>
    </w:p>
    <w:p w14:paraId="4A0C0804" w14:textId="41C36BF2" w:rsidR="25AF36BC" w:rsidRPr="003121A4" w:rsidRDefault="25AF36BC" w:rsidP="25AF36BC">
      <w:pPr>
        <w:rPr>
          <w:rFonts w:ascii="Ideal Sans Book" w:hAnsi="Ideal Sans Book"/>
        </w:rPr>
      </w:pPr>
    </w:p>
    <w:p w14:paraId="050BA58C" w14:textId="77777777" w:rsidR="00E77F61" w:rsidRPr="003121A4" w:rsidRDefault="00E77F61" w:rsidP="00C0657A">
      <w:pPr>
        <w:rPr>
          <w:rFonts w:ascii="Ideal Sans Book" w:hAnsi="Ideal Sans Book" w:cstheme="minorHAnsi"/>
        </w:rPr>
      </w:pPr>
    </w:p>
    <w:sdt>
      <w:sdtPr>
        <w:rPr>
          <w:rFonts w:ascii="Ideal Sans Book" w:eastAsiaTheme="minorEastAsia" w:hAnsi="Ideal Sans Book" w:cstheme="minorBidi"/>
          <w:color w:val="7030A0"/>
          <w:kern w:val="2"/>
          <w:sz w:val="22"/>
          <w:szCs w:val="22"/>
          <w14:ligatures w14:val="standardContextual"/>
        </w:rPr>
        <w:id w:val="-1382634777"/>
        <w:docPartObj>
          <w:docPartGallery w:val="Table of Contents"/>
          <w:docPartUnique/>
        </w:docPartObj>
      </w:sdtPr>
      <w:sdtEndPr>
        <w:rPr>
          <w:b/>
          <w:bCs/>
          <w:color w:val="auto"/>
        </w:rPr>
      </w:sdtEndPr>
      <w:sdtContent>
        <w:p w14:paraId="744E1C0B" w14:textId="77777777" w:rsidR="008A44D8" w:rsidRDefault="008A44D8">
          <w:pPr>
            <w:pStyle w:val="TOCHeading"/>
          </w:pPr>
          <w:r>
            <w:rPr>
              <w:rFonts w:ascii="Sentinel Semibold" w:hAnsi="Sentinel Semibold"/>
              <w:color w:val="7030A0"/>
            </w:rPr>
            <w:t>Table of Contents</w:t>
          </w:r>
        </w:p>
        <w:p w14:paraId="2146A538" w14:textId="59AF8139" w:rsidR="002B204B" w:rsidRDefault="00E77F61">
          <w:pPr>
            <w:pStyle w:val="TOC1"/>
            <w:tabs>
              <w:tab w:val="right" w:leader="dot" w:pos="9350"/>
            </w:tabs>
            <w:rPr>
              <w:rFonts w:eastAsiaTheme="minorEastAsia"/>
              <w:noProof/>
              <w:sz w:val="24"/>
              <w:szCs w:val="24"/>
            </w:rPr>
          </w:pPr>
          <w:r w:rsidRPr="003121A4">
            <w:rPr>
              <w:rFonts w:ascii="Ideal Sans Book" w:hAnsi="Ideal Sans Book"/>
            </w:rPr>
            <w:fldChar w:fldCharType="begin"/>
          </w:r>
          <w:r w:rsidRPr="003121A4">
            <w:rPr>
              <w:rFonts w:ascii="Ideal Sans Book" w:hAnsi="Ideal Sans Book"/>
            </w:rPr>
            <w:instrText xml:space="preserve"> TOC \o "1-3" \h \z \u </w:instrText>
          </w:r>
          <w:r w:rsidRPr="003121A4">
            <w:rPr>
              <w:rFonts w:ascii="Ideal Sans Book" w:hAnsi="Ideal Sans Book"/>
            </w:rPr>
            <w:fldChar w:fldCharType="separate"/>
          </w:r>
          <w:hyperlink w:anchor="_Toc234251977" w:history="1">
            <w:r w:rsidR="002B204B" w:rsidRPr="003D29E9">
              <w:rPr>
                <w:rStyle w:val="Hyperlink"/>
                <w:rFonts w:ascii="Sentinel Semibold" w:hAnsi="Sentinel Semibold"/>
                <w:noProof/>
              </w:rPr>
              <w:t>Triple Double Factsheet</w:t>
            </w:r>
            <w:r w:rsidR="002B204B">
              <w:rPr>
                <w:noProof/>
                <w:webHidden/>
              </w:rPr>
              <w:tab/>
            </w:r>
            <w:r w:rsidR="002B204B">
              <w:rPr>
                <w:noProof/>
                <w:webHidden/>
              </w:rPr>
              <w:fldChar w:fldCharType="begin"/>
            </w:r>
            <w:r w:rsidR="002B204B">
              <w:rPr>
                <w:noProof/>
                <w:webHidden/>
              </w:rPr>
              <w:instrText xml:space="preserve"> PAGEREF _Toc234251977 \h </w:instrText>
            </w:r>
            <w:r w:rsidR="002B204B">
              <w:rPr>
                <w:noProof/>
                <w:webHidden/>
              </w:rPr>
            </w:r>
            <w:r w:rsidR="002B204B">
              <w:rPr>
                <w:noProof/>
                <w:webHidden/>
              </w:rPr>
              <w:fldChar w:fldCharType="separate"/>
            </w:r>
            <w:r w:rsidR="00E91A98">
              <w:rPr>
                <w:noProof/>
                <w:webHidden/>
              </w:rPr>
              <w:t>3</w:t>
            </w:r>
            <w:r w:rsidR="002B204B">
              <w:rPr>
                <w:noProof/>
                <w:webHidden/>
              </w:rPr>
              <w:fldChar w:fldCharType="end"/>
            </w:r>
          </w:hyperlink>
        </w:p>
        <w:p w14:paraId="2E3D2093" w14:textId="5EE75A11" w:rsidR="002B204B" w:rsidRDefault="002B204B">
          <w:pPr>
            <w:pStyle w:val="TOC1"/>
            <w:tabs>
              <w:tab w:val="right" w:leader="dot" w:pos="9350"/>
            </w:tabs>
            <w:rPr>
              <w:rFonts w:eastAsiaTheme="minorEastAsia"/>
              <w:noProof/>
              <w:sz w:val="24"/>
              <w:szCs w:val="24"/>
            </w:rPr>
          </w:pPr>
          <w:hyperlink w:anchor="_Toc234251978" w:history="1">
            <w:r w:rsidRPr="003D29E9">
              <w:rPr>
                <w:rStyle w:val="Hyperlink"/>
                <w:rFonts w:ascii="Sentinel Semibold" w:hAnsi="Sentinel Semibold"/>
                <w:noProof/>
              </w:rPr>
              <w:t>Talking Points for Policymakers</w:t>
            </w:r>
            <w:r>
              <w:rPr>
                <w:noProof/>
                <w:webHidden/>
              </w:rPr>
              <w:tab/>
            </w:r>
            <w:r>
              <w:rPr>
                <w:noProof/>
                <w:webHidden/>
              </w:rPr>
              <w:fldChar w:fldCharType="begin"/>
            </w:r>
            <w:r>
              <w:rPr>
                <w:noProof/>
                <w:webHidden/>
              </w:rPr>
              <w:instrText xml:space="preserve"> PAGEREF _Toc234251978 \h </w:instrText>
            </w:r>
            <w:r>
              <w:rPr>
                <w:noProof/>
                <w:webHidden/>
              </w:rPr>
            </w:r>
            <w:r>
              <w:rPr>
                <w:noProof/>
                <w:webHidden/>
              </w:rPr>
              <w:fldChar w:fldCharType="separate"/>
            </w:r>
            <w:r w:rsidR="00E91A98">
              <w:rPr>
                <w:noProof/>
                <w:webHidden/>
              </w:rPr>
              <w:t>5</w:t>
            </w:r>
            <w:r>
              <w:rPr>
                <w:noProof/>
                <w:webHidden/>
              </w:rPr>
              <w:fldChar w:fldCharType="end"/>
            </w:r>
          </w:hyperlink>
        </w:p>
        <w:p w14:paraId="7A1768F6" w14:textId="331FDDC0" w:rsidR="002B204B" w:rsidRDefault="002B204B">
          <w:pPr>
            <w:pStyle w:val="TOC1"/>
            <w:tabs>
              <w:tab w:val="right" w:leader="dot" w:pos="9350"/>
            </w:tabs>
            <w:rPr>
              <w:rFonts w:eastAsiaTheme="minorEastAsia"/>
              <w:noProof/>
              <w:sz w:val="24"/>
              <w:szCs w:val="24"/>
            </w:rPr>
          </w:pPr>
          <w:hyperlink w:anchor="_Toc234251979" w:history="1">
            <w:r w:rsidRPr="003D29E9">
              <w:rPr>
                <w:rStyle w:val="Hyperlink"/>
                <w:rFonts w:ascii="Sentinel Semibold" w:hAnsi="Sentinel Semibold"/>
                <w:noProof/>
              </w:rPr>
              <w:t>Frequently Asked Questions</w:t>
            </w:r>
            <w:r>
              <w:rPr>
                <w:noProof/>
                <w:webHidden/>
              </w:rPr>
              <w:tab/>
            </w:r>
            <w:r>
              <w:rPr>
                <w:noProof/>
                <w:webHidden/>
              </w:rPr>
              <w:fldChar w:fldCharType="begin"/>
            </w:r>
            <w:r>
              <w:rPr>
                <w:noProof/>
                <w:webHidden/>
              </w:rPr>
              <w:instrText xml:space="preserve"> PAGEREF _Toc234251979 \h </w:instrText>
            </w:r>
            <w:r>
              <w:rPr>
                <w:noProof/>
                <w:webHidden/>
              </w:rPr>
            </w:r>
            <w:r>
              <w:rPr>
                <w:noProof/>
                <w:webHidden/>
              </w:rPr>
              <w:fldChar w:fldCharType="separate"/>
            </w:r>
            <w:r w:rsidR="00E91A98">
              <w:rPr>
                <w:noProof/>
                <w:webHidden/>
              </w:rPr>
              <w:t>7</w:t>
            </w:r>
            <w:r>
              <w:rPr>
                <w:noProof/>
                <w:webHidden/>
              </w:rPr>
              <w:fldChar w:fldCharType="end"/>
            </w:r>
          </w:hyperlink>
        </w:p>
        <w:p w14:paraId="6F22A318" w14:textId="33B93E26" w:rsidR="002B204B" w:rsidRDefault="002B204B">
          <w:pPr>
            <w:pStyle w:val="TOC1"/>
            <w:tabs>
              <w:tab w:val="right" w:leader="dot" w:pos="9350"/>
            </w:tabs>
            <w:rPr>
              <w:rFonts w:eastAsiaTheme="minorEastAsia"/>
              <w:noProof/>
              <w:sz w:val="24"/>
              <w:szCs w:val="24"/>
            </w:rPr>
          </w:pPr>
          <w:hyperlink w:anchor="_Toc234251980" w:history="1">
            <w:r w:rsidRPr="003D29E9">
              <w:rPr>
                <w:rStyle w:val="Hyperlink"/>
                <w:rFonts w:ascii="Sentinel Semibold" w:hAnsi="Sentinel Semibold"/>
                <w:noProof/>
              </w:rPr>
              <w:t>Press Release Template</w:t>
            </w:r>
            <w:r>
              <w:rPr>
                <w:noProof/>
                <w:webHidden/>
              </w:rPr>
              <w:tab/>
            </w:r>
            <w:r>
              <w:rPr>
                <w:noProof/>
                <w:webHidden/>
              </w:rPr>
              <w:fldChar w:fldCharType="begin"/>
            </w:r>
            <w:r>
              <w:rPr>
                <w:noProof/>
                <w:webHidden/>
              </w:rPr>
              <w:instrText xml:space="preserve"> PAGEREF _Toc234251980 \h </w:instrText>
            </w:r>
            <w:r>
              <w:rPr>
                <w:noProof/>
                <w:webHidden/>
              </w:rPr>
            </w:r>
            <w:r>
              <w:rPr>
                <w:noProof/>
                <w:webHidden/>
              </w:rPr>
              <w:fldChar w:fldCharType="separate"/>
            </w:r>
            <w:r w:rsidR="00E91A98">
              <w:rPr>
                <w:noProof/>
                <w:webHidden/>
              </w:rPr>
              <w:t>9</w:t>
            </w:r>
            <w:r>
              <w:rPr>
                <w:noProof/>
                <w:webHidden/>
              </w:rPr>
              <w:fldChar w:fldCharType="end"/>
            </w:r>
          </w:hyperlink>
        </w:p>
        <w:p w14:paraId="1ED7C822" w14:textId="52B5F8DF" w:rsidR="002B204B" w:rsidRDefault="002B204B">
          <w:pPr>
            <w:pStyle w:val="TOC1"/>
            <w:tabs>
              <w:tab w:val="right" w:leader="dot" w:pos="9350"/>
            </w:tabs>
            <w:rPr>
              <w:rFonts w:eastAsiaTheme="minorEastAsia"/>
              <w:noProof/>
              <w:sz w:val="24"/>
              <w:szCs w:val="24"/>
            </w:rPr>
          </w:pPr>
          <w:hyperlink w:anchor="_Toc234251981" w:history="1">
            <w:r w:rsidRPr="003D29E9">
              <w:rPr>
                <w:rStyle w:val="Hyperlink"/>
                <w:rFonts w:ascii="Sentinel Semibold" w:hAnsi="Sentinel Semibold"/>
                <w:noProof/>
              </w:rPr>
              <w:t>Social Media</w:t>
            </w:r>
            <w:r>
              <w:rPr>
                <w:noProof/>
                <w:webHidden/>
              </w:rPr>
              <w:tab/>
            </w:r>
            <w:r>
              <w:rPr>
                <w:noProof/>
                <w:webHidden/>
              </w:rPr>
              <w:fldChar w:fldCharType="begin"/>
            </w:r>
            <w:r>
              <w:rPr>
                <w:noProof/>
                <w:webHidden/>
              </w:rPr>
              <w:instrText xml:space="preserve"> PAGEREF _Toc234251981 \h </w:instrText>
            </w:r>
            <w:r>
              <w:rPr>
                <w:noProof/>
                <w:webHidden/>
              </w:rPr>
            </w:r>
            <w:r>
              <w:rPr>
                <w:noProof/>
                <w:webHidden/>
              </w:rPr>
              <w:fldChar w:fldCharType="separate"/>
            </w:r>
            <w:r w:rsidR="00E91A98">
              <w:rPr>
                <w:noProof/>
                <w:webHidden/>
              </w:rPr>
              <w:t>11</w:t>
            </w:r>
            <w:r>
              <w:rPr>
                <w:noProof/>
                <w:webHidden/>
              </w:rPr>
              <w:fldChar w:fldCharType="end"/>
            </w:r>
          </w:hyperlink>
        </w:p>
        <w:p w14:paraId="0B98F88D" w14:textId="57256FEE" w:rsidR="00E77F61" w:rsidRPr="003121A4" w:rsidRDefault="00E77F61">
          <w:pPr>
            <w:rPr>
              <w:rFonts w:ascii="Ideal Sans Book" w:hAnsi="Ideal Sans Book"/>
            </w:rPr>
          </w:pPr>
          <w:r w:rsidRPr="003121A4">
            <w:rPr>
              <w:rFonts w:ascii="Ideal Sans Book" w:hAnsi="Ideal Sans Book"/>
              <w:b/>
              <w:bCs/>
              <w:noProof/>
            </w:rPr>
            <w:fldChar w:fldCharType="end"/>
          </w:r>
        </w:p>
      </w:sdtContent>
    </w:sdt>
    <w:p w14:paraId="26C36F7C" w14:textId="79DC575A" w:rsidR="00C0657A" w:rsidRPr="003121A4" w:rsidRDefault="00C0657A" w:rsidP="00C0657A">
      <w:pPr>
        <w:rPr>
          <w:rFonts w:ascii="Ideal Sans Book" w:hAnsi="Ideal Sans Book" w:cstheme="minorHAnsi"/>
        </w:rPr>
      </w:pPr>
    </w:p>
    <w:p w14:paraId="5AB55E09" w14:textId="77777777" w:rsidR="00C0657A" w:rsidRPr="003121A4" w:rsidRDefault="00C0657A" w:rsidP="00C0657A">
      <w:pPr>
        <w:rPr>
          <w:rFonts w:ascii="Ideal Sans Book" w:hAnsi="Ideal Sans Book" w:cstheme="minorHAnsi"/>
        </w:rPr>
      </w:pPr>
    </w:p>
    <w:p w14:paraId="3B1DC4CF" w14:textId="3A06632F" w:rsidR="002357BF" w:rsidRPr="003121A4" w:rsidRDefault="002357BF" w:rsidP="00C0657A">
      <w:pPr>
        <w:rPr>
          <w:rFonts w:ascii="Ideal Sans Book" w:hAnsi="Ideal Sans Book" w:cstheme="minorHAnsi"/>
        </w:rPr>
      </w:pPr>
    </w:p>
    <w:p w14:paraId="7F9E8257" w14:textId="77777777" w:rsidR="002357BF" w:rsidRPr="003121A4" w:rsidRDefault="002357BF" w:rsidP="00C0657A">
      <w:pPr>
        <w:rPr>
          <w:rFonts w:ascii="Ideal Sans Book" w:hAnsi="Ideal Sans Book" w:cstheme="minorHAnsi"/>
        </w:rPr>
      </w:pPr>
    </w:p>
    <w:p w14:paraId="6D128B30" w14:textId="34433344" w:rsidR="008A44D8" w:rsidRDefault="009D05AD" w:rsidP="00F017D3">
      <w:pPr>
        <w:rPr>
          <w:sz w:val="32"/>
          <w:szCs w:val="32"/>
        </w:rPr>
      </w:pPr>
      <w:r w:rsidRPr="003121A4">
        <w:rPr>
          <w:rFonts w:ascii="Ideal Sans Book" w:hAnsi="Ideal Sans Book" w:cstheme="minorHAnsi"/>
          <w:b/>
          <w:bCs/>
          <w:color w:val="7030A0"/>
        </w:rPr>
        <w:br w:type="page"/>
      </w:r>
      <w:bookmarkStart w:id="0" w:name="_Toc234251977"/>
      <w:r w:rsidR="00AC3729" w:rsidRPr="00AC3729">
        <w:rPr>
          <w:rFonts w:ascii="Ideal Sans Book" w:hAnsi="Ideal Sans Book"/>
          <w:noProof/>
        </w:rPr>
        <w:lastRenderedPageBreak/>
        <w:drawing>
          <wp:anchor distT="0" distB="0" distL="114300" distR="114300" simplePos="0" relativeHeight="251658242" behindDoc="1" locked="0" layoutInCell="1" allowOverlap="1" wp14:anchorId="159BFE84" wp14:editId="11128D0D">
            <wp:simplePos x="0" y="0"/>
            <wp:positionH relativeFrom="column">
              <wp:posOffset>-148856</wp:posOffset>
            </wp:positionH>
            <wp:positionV relativeFrom="paragraph">
              <wp:posOffset>244533</wp:posOffset>
            </wp:positionV>
            <wp:extent cx="6326372" cy="7982313"/>
            <wp:effectExtent l="0" t="0" r="0" b="0"/>
            <wp:wrapTight wrapText="bothSides">
              <wp:wrapPolygon edited="0">
                <wp:start x="0" y="0"/>
                <wp:lineTo x="0" y="21548"/>
                <wp:lineTo x="21531" y="21548"/>
                <wp:lineTo x="21531" y="0"/>
                <wp:lineTo x="0" y="0"/>
              </wp:wrapPolygon>
            </wp:wrapTight>
            <wp:docPr id="1839436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36934" name=""/>
                    <pic:cNvPicPr/>
                  </pic:nvPicPr>
                  <pic:blipFill>
                    <a:blip r:embed="rId12">
                      <a:extLst>
                        <a:ext uri="{28A0092B-C50C-407E-A947-70E740481C1C}">
                          <a14:useLocalDpi xmlns:a14="http://schemas.microsoft.com/office/drawing/2010/main" val="0"/>
                        </a:ext>
                      </a:extLst>
                    </a:blip>
                    <a:stretch>
                      <a:fillRect/>
                    </a:stretch>
                  </pic:blipFill>
                  <pic:spPr>
                    <a:xfrm>
                      <a:off x="0" y="0"/>
                      <a:ext cx="6327099" cy="7983230"/>
                    </a:xfrm>
                    <a:prstGeom prst="rect">
                      <a:avLst/>
                    </a:prstGeom>
                  </pic:spPr>
                </pic:pic>
              </a:graphicData>
            </a:graphic>
            <wp14:sizeRelH relativeFrom="margin">
              <wp14:pctWidth>0</wp14:pctWidth>
            </wp14:sizeRelH>
            <wp14:sizeRelV relativeFrom="margin">
              <wp14:pctHeight>0</wp14:pctHeight>
            </wp14:sizeRelV>
          </wp:anchor>
        </w:drawing>
      </w:r>
      <w:r w:rsidR="008A44D8">
        <w:rPr>
          <w:rFonts w:ascii="Sentinel Semibold" w:hAnsi="Sentinel Semibold"/>
          <w:color w:val="7030A0"/>
        </w:rPr>
        <w:t>Triple Double Factsheet</w:t>
      </w:r>
      <w:bookmarkEnd w:id="0"/>
    </w:p>
    <w:p w14:paraId="76DA71D7" w14:textId="2C12B0C1" w:rsidR="002664EF" w:rsidRPr="003121A4" w:rsidRDefault="002664EF" w:rsidP="002664EF">
      <w:pPr>
        <w:rPr>
          <w:rFonts w:ascii="Ideal Sans Book" w:hAnsi="Ideal Sans Book"/>
        </w:rPr>
      </w:pPr>
    </w:p>
    <w:p w14:paraId="52528892" w14:textId="673980DB" w:rsidR="00885421" w:rsidRPr="00482DCB" w:rsidRDefault="00482DCB" w:rsidP="00885421">
      <w:pPr>
        <w:rPr>
          <w:rFonts w:ascii="Ideal Sans Book" w:hAnsi="Ideal Sans Book"/>
        </w:rPr>
      </w:pPr>
      <w:r w:rsidRPr="00482DCB">
        <w:rPr>
          <w:rFonts w:ascii="Ideal Sans Book" w:hAnsi="Ideal Sans Book"/>
          <w:noProof/>
        </w:rPr>
        <w:drawing>
          <wp:inline distT="0" distB="0" distL="0" distR="0" wp14:anchorId="0E5D7477" wp14:editId="3E888503">
            <wp:extent cx="6186115" cy="7938848"/>
            <wp:effectExtent l="0" t="0" r="5715" b="5080"/>
            <wp:docPr id="1715166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166393" name=""/>
                    <pic:cNvPicPr/>
                  </pic:nvPicPr>
                  <pic:blipFill>
                    <a:blip r:embed="rId13"/>
                    <a:stretch>
                      <a:fillRect/>
                    </a:stretch>
                  </pic:blipFill>
                  <pic:spPr>
                    <a:xfrm>
                      <a:off x="0" y="0"/>
                      <a:ext cx="6188141" cy="7941448"/>
                    </a:xfrm>
                    <a:prstGeom prst="rect">
                      <a:avLst/>
                    </a:prstGeom>
                  </pic:spPr>
                </pic:pic>
              </a:graphicData>
            </a:graphic>
          </wp:inline>
        </w:drawing>
      </w:r>
      <w:bookmarkStart w:id="1" w:name="_Toc234251978"/>
    </w:p>
    <w:p w14:paraId="513F2E9A" w14:textId="3DA501A8" w:rsidR="008A44D8" w:rsidRDefault="008A44D8" w:rsidP="008A44D8">
      <w:pPr>
        <w:pStyle w:val="Heading1"/>
      </w:pPr>
      <w:r>
        <w:rPr>
          <w:rFonts w:ascii="Sentinel Semibold" w:hAnsi="Sentinel Semibold"/>
          <w:color w:val="7030A0"/>
        </w:rPr>
        <w:lastRenderedPageBreak/>
        <w:t>Talking Points for Policymakers</w:t>
      </w:r>
      <w:bookmarkEnd w:id="1"/>
    </w:p>
    <w:p w14:paraId="6C870CD4" w14:textId="7DBD879C" w:rsidR="00DE3225" w:rsidRPr="002B204B" w:rsidRDefault="00DE3225" w:rsidP="00C0657A">
      <w:pPr>
        <w:rPr>
          <w:rFonts w:ascii="Ideal Sans Book" w:hAnsi="Ideal Sans Book" w:cstheme="minorHAnsi"/>
        </w:rPr>
      </w:pPr>
      <w:r w:rsidRPr="002B204B">
        <w:rPr>
          <w:rFonts w:ascii="Ideal Sans Book" w:hAnsi="Ideal Sans Book" w:cstheme="minorHAnsi"/>
        </w:rPr>
        <w:t xml:space="preserve">Use these talking points in meetings, events, hearings and other conversations with policymakers or state leaders. </w:t>
      </w:r>
      <w:r w:rsidR="00A8696E" w:rsidRPr="002B204B">
        <w:rPr>
          <w:rFonts w:ascii="Ideal Sans Book" w:hAnsi="Ideal Sans Book" w:cstheme="minorHAnsi"/>
        </w:rPr>
        <w:t>You</w:t>
      </w:r>
      <w:r w:rsidRPr="002B204B">
        <w:rPr>
          <w:rFonts w:ascii="Ideal Sans Book" w:hAnsi="Ideal Sans Book" w:cstheme="minorHAnsi"/>
        </w:rPr>
        <w:t xml:space="preserve"> are encouraged to tailor them with state-specific data, local examples and policy priorities.</w:t>
      </w:r>
    </w:p>
    <w:p w14:paraId="14041B3A" w14:textId="4690DE81" w:rsidR="00DE3225" w:rsidRPr="003121A4" w:rsidRDefault="00DE3225" w:rsidP="00C0657A">
      <w:pPr>
        <w:numPr>
          <w:ilvl w:val="0"/>
          <w:numId w:val="10"/>
        </w:numPr>
        <w:rPr>
          <w:rFonts w:ascii="Ideal Sans Book" w:hAnsi="Ideal Sans Book" w:cstheme="minorHAnsi"/>
        </w:rPr>
      </w:pPr>
      <w:r w:rsidRPr="003121A4">
        <w:rPr>
          <w:rFonts w:ascii="Ideal Sans Book" w:hAnsi="Ideal Sans Book" w:cstheme="minorHAnsi"/>
          <w:b/>
          <w:bCs/>
        </w:rPr>
        <w:t>America’s health care system is not delivering the outcomes patients and communities need.</w:t>
      </w:r>
      <w:r w:rsidRPr="003121A4">
        <w:rPr>
          <w:rFonts w:ascii="Ideal Sans Book" w:hAnsi="Ideal Sans Book" w:cstheme="minorHAnsi"/>
        </w:rPr>
        <w:t xml:space="preserve"> </w:t>
      </w:r>
      <w:r w:rsidR="004921F3" w:rsidRPr="003121A4">
        <w:rPr>
          <w:rFonts w:ascii="Ideal Sans Book" w:hAnsi="Ideal Sans Book" w:cstheme="minorHAnsi"/>
        </w:rPr>
        <w:t>The U.S. spends</w:t>
      </w:r>
      <w:r w:rsidRPr="003121A4">
        <w:rPr>
          <w:rFonts w:ascii="Ideal Sans Book" w:hAnsi="Ideal Sans Book" w:cstheme="minorHAnsi"/>
        </w:rPr>
        <w:t xml:space="preserve"> more on health care than any other developed </w:t>
      </w:r>
      <w:proofErr w:type="gramStart"/>
      <w:r w:rsidRPr="003121A4">
        <w:rPr>
          <w:rFonts w:ascii="Ideal Sans Book" w:hAnsi="Ideal Sans Book" w:cstheme="minorHAnsi"/>
        </w:rPr>
        <w:t xml:space="preserve">country, </w:t>
      </w:r>
      <w:r w:rsidR="004921F3" w:rsidRPr="003121A4">
        <w:rPr>
          <w:rFonts w:ascii="Ideal Sans Book" w:hAnsi="Ideal Sans Book" w:cstheme="minorHAnsi"/>
        </w:rPr>
        <w:t>yet</w:t>
      </w:r>
      <w:proofErr w:type="gramEnd"/>
      <w:r w:rsidR="004921F3" w:rsidRPr="003121A4">
        <w:rPr>
          <w:rFonts w:ascii="Ideal Sans Book" w:hAnsi="Ideal Sans Book" w:cstheme="minorHAnsi"/>
        </w:rPr>
        <w:t xml:space="preserve"> </w:t>
      </w:r>
      <w:r w:rsidRPr="003121A4">
        <w:rPr>
          <w:rFonts w:ascii="Ideal Sans Book" w:hAnsi="Ideal Sans Book" w:cstheme="minorHAnsi"/>
        </w:rPr>
        <w:t>continues to see worse outcomes</w:t>
      </w:r>
      <w:r w:rsidR="004921F3" w:rsidRPr="003121A4">
        <w:rPr>
          <w:rFonts w:ascii="Ideal Sans Book" w:hAnsi="Ideal Sans Book" w:cstheme="minorHAnsi"/>
        </w:rPr>
        <w:t>. Our</w:t>
      </w:r>
      <w:r w:rsidRPr="003121A4">
        <w:rPr>
          <w:rFonts w:ascii="Ideal Sans Book" w:hAnsi="Ideal Sans Book" w:cstheme="minorHAnsi"/>
        </w:rPr>
        <w:t xml:space="preserve"> system is inefficient, fragmented and too focused on treating illness instead of preventing it.</w:t>
      </w:r>
    </w:p>
    <w:p w14:paraId="7C953D6F" w14:textId="3EB4D800" w:rsidR="00DE3225" w:rsidRPr="003121A4" w:rsidRDefault="00DE3225" w:rsidP="00C0657A">
      <w:pPr>
        <w:numPr>
          <w:ilvl w:val="0"/>
          <w:numId w:val="10"/>
        </w:numPr>
        <w:rPr>
          <w:rFonts w:ascii="Ideal Sans Book" w:hAnsi="Ideal Sans Book" w:cstheme="minorHAnsi"/>
        </w:rPr>
      </w:pPr>
      <w:r w:rsidRPr="003121A4">
        <w:rPr>
          <w:rFonts w:ascii="Ideal Sans Book" w:hAnsi="Ideal Sans Book" w:cstheme="minorHAnsi"/>
          <w:b/>
          <w:bCs/>
        </w:rPr>
        <w:t>Primary care should be the foundation of a strong health system, but it is under-resourced.</w:t>
      </w:r>
      <w:r w:rsidRPr="003121A4">
        <w:rPr>
          <w:rFonts w:ascii="Ideal Sans Book" w:hAnsi="Ideal Sans Book" w:cstheme="minorHAnsi"/>
        </w:rPr>
        <w:t xml:space="preserve"> Primary care improves health, lowers costs and expands access, yet the U.S. has consistently underinvested in and undervalued it.</w:t>
      </w:r>
    </w:p>
    <w:p w14:paraId="0462C277" w14:textId="3ACF495F" w:rsidR="00DE3225" w:rsidRPr="003121A4" w:rsidRDefault="00DE3225" w:rsidP="00C0657A">
      <w:pPr>
        <w:numPr>
          <w:ilvl w:val="0"/>
          <w:numId w:val="10"/>
        </w:numPr>
        <w:rPr>
          <w:rFonts w:ascii="Ideal Sans Book" w:hAnsi="Ideal Sans Book" w:cstheme="minorHAnsi"/>
        </w:rPr>
      </w:pPr>
      <w:r w:rsidRPr="003121A4">
        <w:rPr>
          <w:rFonts w:ascii="Ideal Sans Book" w:hAnsi="Ideal Sans Book" w:cstheme="minorHAnsi"/>
          <w:b/>
          <w:bCs/>
        </w:rPr>
        <w:t>In [</w:t>
      </w:r>
      <w:r w:rsidRPr="003121A4">
        <w:rPr>
          <w:rFonts w:ascii="Ideal Sans Book" w:hAnsi="Ideal Sans Book" w:cstheme="minorHAnsi"/>
          <w:b/>
          <w:bCs/>
          <w:highlight w:val="yellow"/>
        </w:rPr>
        <w:t>STATE</w:t>
      </w:r>
      <w:r w:rsidRPr="003121A4">
        <w:rPr>
          <w:rFonts w:ascii="Ideal Sans Book" w:hAnsi="Ideal Sans Book" w:cstheme="minorHAnsi"/>
          <w:b/>
          <w:bCs/>
        </w:rPr>
        <w:t xml:space="preserve">], </w:t>
      </w:r>
      <w:r w:rsidR="000B4371" w:rsidRPr="003121A4">
        <w:rPr>
          <w:rFonts w:ascii="Ideal Sans Book" w:hAnsi="Ideal Sans Book" w:cstheme="minorHAnsi"/>
          <w:b/>
          <w:bCs/>
        </w:rPr>
        <w:t xml:space="preserve">we see </w:t>
      </w:r>
      <w:r w:rsidRPr="003121A4">
        <w:rPr>
          <w:rFonts w:ascii="Ideal Sans Book" w:hAnsi="Ideal Sans Book" w:cstheme="minorHAnsi"/>
          <w:b/>
          <w:bCs/>
        </w:rPr>
        <w:t>this challenge show up through [</w:t>
      </w:r>
      <w:r w:rsidRPr="003121A4">
        <w:rPr>
          <w:rFonts w:ascii="Ideal Sans Book" w:hAnsi="Ideal Sans Book" w:cstheme="minorHAnsi"/>
          <w:b/>
          <w:bCs/>
          <w:highlight w:val="yellow"/>
        </w:rPr>
        <w:t>INSERT STATE-SPECIFIC CHALLENGE</w:t>
      </w:r>
      <w:r w:rsidRPr="003121A4">
        <w:rPr>
          <w:rFonts w:ascii="Ideal Sans Book" w:hAnsi="Ideal Sans Book" w:cstheme="minorHAnsi"/>
          <w:b/>
          <w:bCs/>
        </w:rPr>
        <w:t>].</w:t>
      </w:r>
      <w:r w:rsidRPr="003121A4">
        <w:rPr>
          <w:rFonts w:ascii="Ideal Sans Book" w:hAnsi="Ideal Sans Book" w:cstheme="minorHAnsi"/>
        </w:rPr>
        <w:t xml:space="preserve"> Patients and communities are facing barriers such as [</w:t>
      </w:r>
      <w:r w:rsidRPr="003121A4">
        <w:rPr>
          <w:rFonts w:ascii="Ideal Sans Book" w:hAnsi="Ideal Sans Book" w:cstheme="minorHAnsi"/>
          <w:highlight w:val="yellow"/>
        </w:rPr>
        <w:t>INSERT EXAMPLES: long wait times</w:t>
      </w:r>
      <w:r w:rsidR="00D433EB" w:rsidRPr="003121A4">
        <w:rPr>
          <w:rFonts w:ascii="Ideal Sans Book" w:hAnsi="Ideal Sans Book" w:cstheme="minorHAnsi"/>
          <w:highlight w:val="yellow"/>
        </w:rPr>
        <w:t xml:space="preserve"> [over </w:t>
      </w:r>
      <w:r w:rsidR="00131F0F" w:rsidRPr="003121A4">
        <w:rPr>
          <w:rFonts w:ascii="Ideal Sans Book" w:hAnsi="Ideal Sans Book" w:cstheme="minorHAnsi"/>
          <w:highlight w:val="yellow"/>
        </w:rPr>
        <w:t>X</w:t>
      </w:r>
      <w:r w:rsidR="00D433EB" w:rsidRPr="003121A4">
        <w:rPr>
          <w:rFonts w:ascii="Ideal Sans Book" w:hAnsi="Ideal Sans Book" w:cstheme="minorHAnsi"/>
          <w:highlight w:val="yellow"/>
        </w:rPr>
        <w:t>#</w:t>
      </w:r>
      <w:r w:rsidR="00131F0F" w:rsidRPr="003121A4">
        <w:rPr>
          <w:rFonts w:ascii="Ideal Sans Book" w:hAnsi="Ideal Sans Book" w:cstheme="minorHAnsi"/>
          <w:highlight w:val="yellow"/>
        </w:rPr>
        <w:t xml:space="preserve"> </w:t>
      </w:r>
      <w:r w:rsidR="00D433EB" w:rsidRPr="003121A4">
        <w:rPr>
          <w:rFonts w:ascii="Ideal Sans Book" w:hAnsi="Ideal Sans Book" w:cstheme="minorHAnsi"/>
          <w:highlight w:val="yellow"/>
        </w:rPr>
        <w:t>min</w:t>
      </w:r>
      <w:r w:rsidR="00131F0F" w:rsidRPr="003121A4">
        <w:rPr>
          <w:rFonts w:ascii="Ideal Sans Book" w:hAnsi="Ideal Sans Book" w:cstheme="minorHAnsi"/>
          <w:highlight w:val="yellow"/>
        </w:rPr>
        <w:t>utes</w:t>
      </w:r>
      <w:r w:rsidR="00D433EB" w:rsidRPr="003121A4">
        <w:rPr>
          <w:rFonts w:ascii="Ideal Sans Book" w:hAnsi="Ideal Sans Book" w:cstheme="minorHAnsi"/>
          <w:highlight w:val="yellow"/>
        </w:rPr>
        <w:t>]</w:t>
      </w:r>
      <w:r w:rsidRPr="003121A4">
        <w:rPr>
          <w:rFonts w:ascii="Ideal Sans Book" w:hAnsi="Ideal Sans Book" w:cstheme="minorHAnsi"/>
          <w:highlight w:val="yellow"/>
        </w:rPr>
        <w:t>, workforce shortages</w:t>
      </w:r>
      <w:r w:rsidR="00D433EB" w:rsidRPr="003121A4">
        <w:rPr>
          <w:rFonts w:ascii="Ideal Sans Book" w:hAnsi="Ideal Sans Book" w:cstheme="minorHAnsi"/>
          <w:highlight w:val="yellow"/>
        </w:rPr>
        <w:t xml:space="preserve"> [of X# providers]</w:t>
      </w:r>
      <w:r w:rsidRPr="003121A4">
        <w:rPr>
          <w:rFonts w:ascii="Ideal Sans Book" w:hAnsi="Ideal Sans Book" w:cstheme="minorHAnsi"/>
          <w:highlight w:val="yellow"/>
        </w:rPr>
        <w:t xml:space="preserve">, rural access gaps, </w:t>
      </w:r>
      <w:r w:rsidR="00131F0F" w:rsidRPr="003121A4">
        <w:rPr>
          <w:rFonts w:ascii="Ideal Sans Book" w:hAnsi="Ideal Sans Book" w:cstheme="minorHAnsi"/>
          <w:highlight w:val="yellow"/>
        </w:rPr>
        <w:t xml:space="preserve">X% </w:t>
      </w:r>
      <w:r w:rsidRPr="003121A4">
        <w:rPr>
          <w:rFonts w:ascii="Ideal Sans Book" w:hAnsi="Ideal Sans Book" w:cstheme="minorHAnsi"/>
          <w:highlight w:val="yellow"/>
        </w:rPr>
        <w:t>community health center capacity, high emergency department use</w:t>
      </w:r>
      <w:r w:rsidRPr="003121A4">
        <w:rPr>
          <w:rFonts w:ascii="Ideal Sans Book" w:hAnsi="Ideal Sans Book" w:cstheme="minorHAnsi"/>
        </w:rPr>
        <w:t>], and we need support to strengthen primary care where people live.</w:t>
      </w:r>
    </w:p>
    <w:p w14:paraId="5BCAFB83" w14:textId="3D3EA564" w:rsidR="00DE3225" w:rsidRPr="003121A4" w:rsidRDefault="00DE3225" w:rsidP="00C0657A">
      <w:pPr>
        <w:numPr>
          <w:ilvl w:val="0"/>
          <w:numId w:val="10"/>
        </w:numPr>
        <w:rPr>
          <w:rFonts w:ascii="Ideal Sans Book" w:hAnsi="Ideal Sans Book" w:cstheme="minorHAnsi"/>
        </w:rPr>
      </w:pPr>
      <w:r w:rsidRPr="003121A4">
        <w:rPr>
          <w:rFonts w:ascii="Ideal Sans Book" w:hAnsi="Ideal Sans Book" w:cstheme="minorHAnsi"/>
          <w:b/>
          <w:bCs/>
        </w:rPr>
        <w:t>The Primary Care Triple Double is a</w:t>
      </w:r>
      <w:r w:rsidR="004C715C" w:rsidRPr="003121A4">
        <w:rPr>
          <w:rFonts w:ascii="Ideal Sans Book" w:hAnsi="Ideal Sans Book" w:cstheme="minorHAnsi"/>
          <w:b/>
          <w:bCs/>
        </w:rPr>
        <w:t>n</w:t>
      </w:r>
      <w:r w:rsidRPr="003121A4">
        <w:rPr>
          <w:rFonts w:ascii="Ideal Sans Book" w:hAnsi="Ideal Sans Book" w:cstheme="minorHAnsi"/>
          <w:b/>
          <w:bCs/>
        </w:rPr>
        <w:t xml:space="preserve"> </w:t>
      </w:r>
      <w:r w:rsidR="004C715C" w:rsidRPr="003121A4">
        <w:rPr>
          <w:rFonts w:ascii="Ideal Sans Book" w:hAnsi="Ideal Sans Book" w:cstheme="minorHAnsi"/>
          <w:b/>
          <w:bCs/>
        </w:rPr>
        <w:t xml:space="preserve">efficient </w:t>
      </w:r>
      <w:r w:rsidRPr="003121A4">
        <w:rPr>
          <w:rFonts w:ascii="Ideal Sans Book" w:hAnsi="Ideal Sans Book" w:cstheme="minorHAnsi"/>
          <w:b/>
          <w:bCs/>
        </w:rPr>
        <w:t>strategy to strengthen the health system.</w:t>
      </w:r>
      <w:r w:rsidRPr="003121A4">
        <w:rPr>
          <w:rFonts w:ascii="Ideal Sans Book" w:hAnsi="Ideal Sans Book" w:cstheme="minorHAnsi"/>
        </w:rPr>
        <w:t xml:space="preserve"> It advances three connected goals: double investment in primary care, double the reach of primary care and double the next generation primary care workforce.</w:t>
      </w:r>
    </w:p>
    <w:p w14:paraId="01C20303" w14:textId="275BCC0A" w:rsidR="006D2A77" w:rsidRPr="003121A4" w:rsidRDefault="006D2A77" w:rsidP="00C0657A">
      <w:pPr>
        <w:pStyle w:val="ListParagraph"/>
        <w:numPr>
          <w:ilvl w:val="0"/>
          <w:numId w:val="10"/>
        </w:numPr>
        <w:rPr>
          <w:rFonts w:ascii="Ideal Sans Book" w:hAnsi="Ideal Sans Book" w:cstheme="minorHAnsi"/>
        </w:rPr>
      </w:pPr>
      <w:r w:rsidRPr="003121A4">
        <w:rPr>
          <w:rFonts w:ascii="Ideal Sans Book" w:hAnsi="Ideal Sans Book" w:cstheme="minorHAnsi"/>
        </w:rPr>
        <w:t>These three pillars work together to drive system-wide impact: where increased investment expands access to care, expanded access drives demand for a stronger workforce, and a strengthened workforce improves outcomes and reduces costs.</w:t>
      </w:r>
    </w:p>
    <w:p w14:paraId="48257A81" w14:textId="77777777" w:rsidR="002C64A5" w:rsidRPr="003121A4" w:rsidRDefault="002C64A5" w:rsidP="00193A1F">
      <w:pPr>
        <w:pStyle w:val="ListParagraph"/>
        <w:rPr>
          <w:rFonts w:ascii="Ideal Sans Book" w:hAnsi="Ideal Sans Book" w:cstheme="minorHAnsi"/>
        </w:rPr>
      </w:pPr>
    </w:p>
    <w:p w14:paraId="0092A45E" w14:textId="17175B38" w:rsidR="00A7322E" w:rsidRPr="003121A4" w:rsidRDefault="00193A1F" w:rsidP="0F010CB5">
      <w:pPr>
        <w:pStyle w:val="ListParagraph"/>
        <w:numPr>
          <w:ilvl w:val="0"/>
          <w:numId w:val="10"/>
        </w:numPr>
        <w:rPr>
          <w:rFonts w:ascii="Ideal Sans Book" w:hAnsi="Ideal Sans Book"/>
        </w:rPr>
      </w:pPr>
      <w:r w:rsidRPr="003121A4">
        <w:rPr>
          <w:rFonts w:ascii="Ideal Sans Book" w:hAnsi="Ideal Sans Book"/>
        </w:rPr>
        <w:t>The Triple Double</w:t>
      </w:r>
      <w:r w:rsidR="003D5C96" w:rsidRPr="003121A4">
        <w:rPr>
          <w:rFonts w:ascii="Ideal Sans Book" w:hAnsi="Ideal Sans Book"/>
        </w:rPr>
        <w:t>’s shared</w:t>
      </w:r>
      <w:r w:rsidRPr="003121A4">
        <w:rPr>
          <w:rFonts w:ascii="Ideal Sans Book" w:hAnsi="Ideal Sans Book"/>
        </w:rPr>
        <w:t xml:space="preserve"> goals </w:t>
      </w:r>
      <w:r w:rsidR="00155DFE" w:rsidRPr="003121A4">
        <w:rPr>
          <w:rFonts w:ascii="Ideal Sans Book" w:hAnsi="Ideal Sans Book"/>
        </w:rPr>
        <w:t xml:space="preserve">create momentum </w:t>
      </w:r>
      <w:r w:rsidR="002A71CB" w:rsidRPr="003121A4">
        <w:rPr>
          <w:rFonts w:ascii="Ideal Sans Book" w:hAnsi="Ideal Sans Book"/>
        </w:rPr>
        <w:t>that fragmented efforts cannot achieve alone</w:t>
      </w:r>
      <w:r w:rsidR="000308E7" w:rsidRPr="003121A4">
        <w:rPr>
          <w:rFonts w:ascii="Ideal Sans Book" w:hAnsi="Ideal Sans Book"/>
        </w:rPr>
        <w:t xml:space="preserve">, </w:t>
      </w:r>
      <w:r w:rsidR="008D342D" w:rsidRPr="003121A4">
        <w:rPr>
          <w:rFonts w:ascii="Ideal Sans Book" w:hAnsi="Ideal Sans Book"/>
        </w:rPr>
        <w:t>allow</w:t>
      </w:r>
      <w:r w:rsidR="000308E7" w:rsidRPr="003121A4">
        <w:rPr>
          <w:rFonts w:ascii="Ideal Sans Book" w:hAnsi="Ideal Sans Book"/>
        </w:rPr>
        <w:t xml:space="preserve">ing </w:t>
      </w:r>
      <w:r w:rsidR="00182981" w:rsidRPr="003121A4">
        <w:rPr>
          <w:rFonts w:ascii="Ideal Sans Book" w:hAnsi="Ideal Sans Book"/>
        </w:rPr>
        <w:t>us</w:t>
      </w:r>
      <w:r w:rsidR="000308E7" w:rsidRPr="003121A4">
        <w:rPr>
          <w:rFonts w:ascii="Ideal Sans Book" w:hAnsi="Ideal Sans Book"/>
        </w:rPr>
        <w:t xml:space="preserve"> to still focus on </w:t>
      </w:r>
      <w:r w:rsidR="00677B93" w:rsidRPr="003121A4">
        <w:rPr>
          <w:rFonts w:ascii="Ideal Sans Book" w:hAnsi="Ideal Sans Book"/>
        </w:rPr>
        <w:t>what is</w:t>
      </w:r>
      <w:r w:rsidR="00182981" w:rsidRPr="003121A4">
        <w:rPr>
          <w:rFonts w:ascii="Ideal Sans Book" w:hAnsi="Ideal Sans Book"/>
        </w:rPr>
        <w:t xml:space="preserve"> most relevant to our state, while connecting ou</w:t>
      </w:r>
      <w:r w:rsidR="00677B93" w:rsidRPr="003121A4">
        <w:rPr>
          <w:rFonts w:ascii="Ideal Sans Book" w:hAnsi="Ideal Sans Book"/>
        </w:rPr>
        <w:t xml:space="preserve">r </w:t>
      </w:r>
      <w:r w:rsidR="009B1BD2" w:rsidRPr="003121A4">
        <w:rPr>
          <w:rFonts w:ascii="Ideal Sans Book" w:hAnsi="Ideal Sans Book"/>
        </w:rPr>
        <w:t>work</w:t>
      </w:r>
      <w:r w:rsidR="00677B93" w:rsidRPr="003121A4">
        <w:rPr>
          <w:rFonts w:ascii="Ideal Sans Book" w:hAnsi="Ideal Sans Book"/>
        </w:rPr>
        <w:t xml:space="preserve"> to a broader movement</w:t>
      </w:r>
      <w:r w:rsidR="008D342D" w:rsidRPr="003121A4">
        <w:rPr>
          <w:rFonts w:ascii="Ideal Sans Book" w:hAnsi="Ideal Sans Book"/>
        </w:rPr>
        <w:t>. </w:t>
      </w:r>
    </w:p>
    <w:p w14:paraId="0B83B7B3" w14:textId="0D9B4266" w:rsidR="004616CE" w:rsidRPr="003121A4" w:rsidRDefault="004616CE" w:rsidP="00C0657A">
      <w:pPr>
        <w:numPr>
          <w:ilvl w:val="0"/>
          <w:numId w:val="10"/>
        </w:numPr>
        <w:rPr>
          <w:rFonts w:ascii="Ideal Sans Book" w:hAnsi="Ideal Sans Book" w:cstheme="minorHAnsi"/>
          <w:b/>
          <w:bCs/>
        </w:rPr>
      </w:pPr>
      <w:r w:rsidRPr="003121A4">
        <w:rPr>
          <w:rFonts w:ascii="Ideal Sans Book" w:hAnsi="Ideal Sans Book" w:cstheme="minorHAnsi"/>
          <w:b/>
          <w:bCs/>
        </w:rPr>
        <w:t>Our specific focus in [</w:t>
      </w:r>
      <w:r w:rsidRPr="003121A4">
        <w:rPr>
          <w:rFonts w:ascii="Ideal Sans Book" w:hAnsi="Ideal Sans Book" w:cstheme="minorHAnsi"/>
          <w:b/>
          <w:bCs/>
          <w:highlight w:val="yellow"/>
        </w:rPr>
        <w:t>STATE</w:t>
      </w:r>
      <w:r w:rsidRPr="003121A4">
        <w:rPr>
          <w:rFonts w:ascii="Ideal Sans Book" w:hAnsi="Ideal Sans Book" w:cstheme="minorHAnsi"/>
          <w:b/>
          <w:bCs/>
        </w:rPr>
        <w:t>] is…</w:t>
      </w:r>
    </w:p>
    <w:p w14:paraId="2CB291D3" w14:textId="6EE48F87" w:rsidR="001D58F0" w:rsidRPr="003121A4" w:rsidRDefault="00DE3225" w:rsidP="00C0657A">
      <w:pPr>
        <w:numPr>
          <w:ilvl w:val="1"/>
          <w:numId w:val="10"/>
        </w:numPr>
        <w:rPr>
          <w:rFonts w:ascii="Ideal Sans Book" w:hAnsi="Ideal Sans Book" w:cstheme="minorHAnsi"/>
        </w:rPr>
      </w:pPr>
      <w:r w:rsidRPr="003121A4">
        <w:rPr>
          <w:rFonts w:ascii="Ideal Sans Book" w:hAnsi="Ideal Sans Book" w:cstheme="minorHAnsi"/>
          <w:b/>
          <w:bCs/>
        </w:rPr>
        <w:t>Doubling investment in primary care from 5% to 10% of health care spending would help deliver more coordinated</w:t>
      </w:r>
      <w:r w:rsidR="001D58F0" w:rsidRPr="003121A4">
        <w:rPr>
          <w:rFonts w:ascii="Ideal Sans Book" w:hAnsi="Ideal Sans Book" w:cstheme="minorHAnsi"/>
          <w:b/>
          <w:bCs/>
        </w:rPr>
        <w:t xml:space="preserve"> </w:t>
      </w:r>
      <w:r w:rsidRPr="003121A4">
        <w:rPr>
          <w:rFonts w:ascii="Ideal Sans Book" w:hAnsi="Ideal Sans Book" w:cstheme="minorHAnsi"/>
          <w:b/>
          <w:bCs/>
        </w:rPr>
        <w:t>care</w:t>
      </w:r>
      <w:r w:rsidR="001D58F0" w:rsidRPr="003121A4">
        <w:rPr>
          <w:rFonts w:ascii="Ideal Sans Book" w:hAnsi="Ideal Sans Book" w:cstheme="minorHAnsi"/>
          <w:b/>
          <w:bCs/>
        </w:rPr>
        <w:t xml:space="preserve"> that reduces costs and improves outcomes</w:t>
      </w:r>
      <w:r w:rsidRPr="003121A4">
        <w:rPr>
          <w:rFonts w:ascii="Ideal Sans Book" w:hAnsi="Ideal Sans Book" w:cstheme="minorHAnsi"/>
          <w:b/>
          <w:bCs/>
        </w:rPr>
        <w:t>.</w:t>
      </w:r>
    </w:p>
    <w:p w14:paraId="1E598A2C" w14:textId="7D01BE75" w:rsidR="001C14BA" w:rsidRPr="003121A4" w:rsidRDefault="00CC4923" w:rsidP="00C0657A">
      <w:pPr>
        <w:numPr>
          <w:ilvl w:val="2"/>
          <w:numId w:val="10"/>
        </w:numPr>
        <w:rPr>
          <w:rFonts w:ascii="Ideal Sans Book" w:hAnsi="Ideal Sans Book" w:cstheme="minorHAnsi"/>
        </w:rPr>
      </w:pPr>
      <w:r w:rsidRPr="003121A4">
        <w:rPr>
          <w:rFonts w:ascii="Ideal Sans Book" w:hAnsi="Ideal Sans Book" w:cstheme="minorHAnsi"/>
        </w:rPr>
        <w:t xml:space="preserve">Primary care receives </w:t>
      </w:r>
      <w:r w:rsidR="00654518" w:rsidRPr="003121A4">
        <w:rPr>
          <w:rFonts w:ascii="Ideal Sans Book" w:hAnsi="Ideal Sans Book" w:cstheme="minorHAnsi"/>
        </w:rPr>
        <w:t>less than</w:t>
      </w:r>
      <w:r w:rsidRPr="003121A4">
        <w:rPr>
          <w:rFonts w:ascii="Ideal Sans Book" w:hAnsi="Ideal Sans Book" w:cstheme="minorHAnsi"/>
        </w:rPr>
        <w:t xml:space="preserve"> 5% of overall health care </w:t>
      </w:r>
      <w:r w:rsidR="00654518" w:rsidRPr="003121A4">
        <w:rPr>
          <w:rFonts w:ascii="Ideal Sans Book" w:hAnsi="Ideal Sans Book" w:cstheme="minorHAnsi"/>
        </w:rPr>
        <w:t>funding</w:t>
      </w:r>
      <w:r w:rsidRPr="003121A4">
        <w:rPr>
          <w:rFonts w:ascii="Ideal Sans Book" w:hAnsi="Ideal Sans Book" w:cstheme="minorHAnsi"/>
        </w:rPr>
        <w:t xml:space="preserve">. That underinvestment </w:t>
      </w:r>
      <w:r w:rsidR="001C14BA" w:rsidRPr="003121A4">
        <w:rPr>
          <w:rFonts w:ascii="Ideal Sans Book" w:hAnsi="Ideal Sans Book" w:cstheme="minorHAnsi"/>
        </w:rPr>
        <w:t>drives higher costs downstream, including avoidable hospitalizations and emergency care.</w:t>
      </w:r>
    </w:p>
    <w:p w14:paraId="151FB7D8" w14:textId="5163149E" w:rsidR="00DE3225" w:rsidRPr="003121A4" w:rsidRDefault="00DE3225" w:rsidP="00C0657A">
      <w:pPr>
        <w:numPr>
          <w:ilvl w:val="2"/>
          <w:numId w:val="10"/>
        </w:numPr>
        <w:rPr>
          <w:rFonts w:ascii="Ideal Sans Book" w:hAnsi="Ideal Sans Book" w:cstheme="minorHAnsi"/>
        </w:rPr>
      </w:pPr>
      <w:r w:rsidRPr="003121A4">
        <w:rPr>
          <w:rFonts w:ascii="Ideal Sans Book" w:hAnsi="Ideal Sans Book" w:cstheme="minorHAnsi"/>
        </w:rPr>
        <w:t>Greater investment supports prevention, care coordination and chronic disease management —</w:t>
      </w:r>
      <w:r w:rsidR="005C64C9" w:rsidRPr="003121A4">
        <w:rPr>
          <w:rFonts w:ascii="Ideal Sans Book" w:hAnsi="Ideal Sans Book" w:cstheme="minorHAnsi"/>
        </w:rPr>
        <w:t xml:space="preserve"> </w:t>
      </w:r>
      <w:r w:rsidRPr="003121A4">
        <w:rPr>
          <w:rFonts w:ascii="Ideal Sans Book" w:hAnsi="Ideal Sans Book" w:cstheme="minorHAnsi"/>
        </w:rPr>
        <w:t>keeping patients healthy</w:t>
      </w:r>
      <w:r w:rsidR="003246FF" w:rsidRPr="003121A4">
        <w:rPr>
          <w:rFonts w:ascii="Ideal Sans Book" w:hAnsi="Ideal Sans Book" w:cstheme="minorHAnsi"/>
        </w:rPr>
        <w:t xml:space="preserve"> long-term</w:t>
      </w:r>
      <w:r w:rsidRPr="003121A4">
        <w:rPr>
          <w:rFonts w:ascii="Ideal Sans Book" w:hAnsi="Ideal Sans Book" w:cstheme="minorHAnsi"/>
        </w:rPr>
        <w:t>, not just treating illness.</w:t>
      </w:r>
    </w:p>
    <w:p w14:paraId="014E16EC" w14:textId="431F4660" w:rsidR="005C64C9" w:rsidRPr="003121A4" w:rsidRDefault="005C64C9" w:rsidP="00C0657A">
      <w:pPr>
        <w:numPr>
          <w:ilvl w:val="2"/>
          <w:numId w:val="10"/>
        </w:numPr>
        <w:rPr>
          <w:rFonts w:ascii="Ideal Sans Book" w:hAnsi="Ideal Sans Book" w:cstheme="minorHAnsi"/>
        </w:rPr>
      </w:pPr>
      <w:r w:rsidRPr="003121A4">
        <w:rPr>
          <w:rFonts w:ascii="Ideal Sans Book" w:hAnsi="Ideal Sans Book" w:cstheme="minorHAnsi"/>
        </w:rPr>
        <w:t>[</w:t>
      </w:r>
      <w:r w:rsidRPr="003121A4">
        <w:rPr>
          <w:rFonts w:ascii="Ideal Sans Book" w:hAnsi="Ideal Sans Book" w:cstheme="minorHAnsi"/>
          <w:highlight w:val="yellow"/>
        </w:rPr>
        <w:t xml:space="preserve">INSERT </w:t>
      </w:r>
      <w:r w:rsidR="003B14C7" w:rsidRPr="003121A4">
        <w:rPr>
          <w:rFonts w:ascii="Ideal Sans Book" w:hAnsi="Ideal Sans Book" w:cstheme="minorHAnsi"/>
          <w:highlight w:val="yellow"/>
        </w:rPr>
        <w:t xml:space="preserve">POLICY NEED/ </w:t>
      </w:r>
      <w:r w:rsidRPr="003121A4">
        <w:rPr>
          <w:rFonts w:ascii="Ideal Sans Book" w:hAnsi="Ideal Sans Book" w:cstheme="minorHAnsi"/>
          <w:highlight w:val="yellow"/>
        </w:rPr>
        <w:t>STATE</w:t>
      </w:r>
      <w:r w:rsidR="003246FF" w:rsidRPr="003121A4">
        <w:rPr>
          <w:rFonts w:ascii="Ideal Sans Book" w:hAnsi="Ideal Sans Book" w:cstheme="minorHAnsi"/>
          <w:highlight w:val="yellow"/>
        </w:rPr>
        <w:t xml:space="preserve">-SPECIFIC STRATEGY </w:t>
      </w:r>
      <w:r w:rsidR="003B14C7" w:rsidRPr="003121A4">
        <w:rPr>
          <w:rFonts w:ascii="Ideal Sans Book" w:hAnsi="Ideal Sans Book" w:cstheme="minorHAnsi"/>
          <w:highlight w:val="yellow"/>
        </w:rPr>
        <w:t xml:space="preserve">ASK </w:t>
      </w:r>
      <w:r w:rsidR="003246FF" w:rsidRPr="003121A4">
        <w:rPr>
          <w:rFonts w:ascii="Ideal Sans Book" w:hAnsi="Ideal Sans Book" w:cstheme="minorHAnsi"/>
          <w:highlight w:val="yellow"/>
        </w:rPr>
        <w:t>TO SUPPORT INVESTMENT IN PRIMARY CARE</w:t>
      </w:r>
      <w:r w:rsidR="003246FF" w:rsidRPr="003121A4">
        <w:rPr>
          <w:rFonts w:ascii="Ideal Sans Book" w:hAnsi="Ideal Sans Book" w:cstheme="minorHAnsi"/>
        </w:rPr>
        <w:t>]</w:t>
      </w:r>
    </w:p>
    <w:p w14:paraId="30AB6405" w14:textId="4CE202BD" w:rsidR="000F585B" w:rsidRPr="003121A4" w:rsidRDefault="00DE3225" w:rsidP="00C0657A">
      <w:pPr>
        <w:numPr>
          <w:ilvl w:val="1"/>
          <w:numId w:val="10"/>
        </w:numPr>
        <w:rPr>
          <w:rFonts w:ascii="Ideal Sans Book" w:hAnsi="Ideal Sans Book" w:cstheme="minorHAnsi"/>
        </w:rPr>
      </w:pPr>
      <w:r w:rsidRPr="003121A4">
        <w:rPr>
          <w:rFonts w:ascii="Ideal Sans Book" w:hAnsi="Ideal Sans Book" w:cstheme="minorHAnsi"/>
          <w:b/>
          <w:bCs/>
        </w:rPr>
        <w:lastRenderedPageBreak/>
        <w:t xml:space="preserve">Doubling the reach of primary care, starting with </w:t>
      </w:r>
      <w:r w:rsidR="00334257" w:rsidRPr="003121A4">
        <w:rPr>
          <w:rFonts w:ascii="Ideal Sans Book" w:hAnsi="Ideal Sans Book" w:cstheme="minorHAnsi"/>
          <w:b/>
          <w:bCs/>
        </w:rPr>
        <w:t xml:space="preserve">increasing </w:t>
      </w:r>
      <w:r w:rsidRPr="003121A4">
        <w:rPr>
          <w:rFonts w:ascii="Ideal Sans Book" w:hAnsi="Ideal Sans Book" w:cstheme="minorHAnsi"/>
          <w:b/>
          <w:bCs/>
        </w:rPr>
        <w:t>community health centers</w:t>
      </w:r>
      <w:r w:rsidR="00334257" w:rsidRPr="003121A4">
        <w:rPr>
          <w:rFonts w:ascii="Ideal Sans Book" w:hAnsi="Ideal Sans Book" w:cstheme="minorHAnsi"/>
          <w:b/>
          <w:bCs/>
        </w:rPr>
        <w:t xml:space="preserve"> capacity from 10% to 20%</w:t>
      </w:r>
      <w:r w:rsidRPr="003121A4">
        <w:rPr>
          <w:rFonts w:ascii="Ideal Sans Book" w:hAnsi="Ideal Sans Book" w:cstheme="minorHAnsi"/>
          <w:b/>
          <w:bCs/>
        </w:rPr>
        <w:t>, would help more people receive timely, affordable care.</w:t>
      </w:r>
    </w:p>
    <w:p w14:paraId="760F6050" w14:textId="0349EB32" w:rsidR="000F585B" w:rsidRPr="003121A4" w:rsidRDefault="00D8142B" w:rsidP="00C0657A">
      <w:pPr>
        <w:numPr>
          <w:ilvl w:val="2"/>
          <w:numId w:val="10"/>
        </w:numPr>
        <w:rPr>
          <w:rFonts w:ascii="Ideal Sans Book" w:hAnsi="Ideal Sans Book" w:cstheme="minorHAnsi"/>
        </w:rPr>
      </w:pPr>
      <w:r w:rsidRPr="003121A4">
        <w:rPr>
          <w:rFonts w:ascii="Ideal Sans Book" w:hAnsi="Ideal Sans Book" w:cstheme="minorHAnsi"/>
        </w:rPr>
        <w:t>More than 50 million Americans already receive care at community health centers–demonstrating a proven, scalable model.</w:t>
      </w:r>
    </w:p>
    <w:p w14:paraId="4C9CA2C5" w14:textId="5FCAC89A" w:rsidR="004B5BBB" w:rsidRPr="003121A4" w:rsidRDefault="00DE3225" w:rsidP="00C0657A">
      <w:pPr>
        <w:numPr>
          <w:ilvl w:val="2"/>
          <w:numId w:val="10"/>
        </w:numPr>
        <w:rPr>
          <w:rFonts w:ascii="Ideal Sans Book" w:hAnsi="Ideal Sans Book" w:cstheme="minorHAnsi"/>
        </w:rPr>
      </w:pPr>
      <w:r w:rsidRPr="003121A4">
        <w:rPr>
          <w:rFonts w:ascii="Ideal Sans Book" w:hAnsi="Ideal Sans Book" w:cstheme="minorHAnsi"/>
        </w:rPr>
        <w:t>In [</w:t>
      </w:r>
      <w:r w:rsidRPr="003121A4">
        <w:rPr>
          <w:rFonts w:ascii="Ideal Sans Book" w:hAnsi="Ideal Sans Book" w:cstheme="minorHAnsi"/>
          <w:highlight w:val="yellow"/>
        </w:rPr>
        <w:t>STATE/COMMUNITY</w:t>
      </w:r>
      <w:r w:rsidRPr="003121A4">
        <w:rPr>
          <w:rFonts w:ascii="Ideal Sans Book" w:hAnsi="Ideal Sans Book" w:cstheme="minorHAnsi"/>
        </w:rPr>
        <w:t>], this could help address [</w:t>
      </w:r>
      <w:r w:rsidRPr="003121A4">
        <w:rPr>
          <w:rFonts w:ascii="Ideal Sans Book" w:hAnsi="Ideal Sans Book" w:cstheme="minorHAnsi"/>
          <w:highlight w:val="yellow"/>
        </w:rPr>
        <w:t>INSERT LOCAL ACCESS NEED</w:t>
      </w:r>
      <w:r w:rsidRPr="003121A4">
        <w:rPr>
          <w:rFonts w:ascii="Ideal Sans Book" w:hAnsi="Ideal Sans Book" w:cstheme="minorHAnsi"/>
        </w:rPr>
        <w:t>] and reduce strain on the broader health system.</w:t>
      </w:r>
    </w:p>
    <w:p w14:paraId="41177B8C" w14:textId="017E9F61" w:rsidR="003B14C7" w:rsidRPr="003121A4" w:rsidRDefault="003B14C7" w:rsidP="00C0657A">
      <w:pPr>
        <w:numPr>
          <w:ilvl w:val="2"/>
          <w:numId w:val="10"/>
        </w:numPr>
        <w:rPr>
          <w:rFonts w:ascii="Ideal Sans Book" w:hAnsi="Ideal Sans Book" w:cstheme="minorHAnsi"/>
        </w:rPr>
      </w:pPr>
      <w:r w:rsidRPr="003121A4">
        <w:rPr>
          <w:rFonts w:ascii="Ideal Sans Book" w:hAnsi="Ideal Sans Book" w:cstheme="minorHAnsi"/>
        </w:rPr>
        <w:t>[</w:t>
      </w:r>
      <w:r w:rsidRPr="003121A4">
        <w:rPr>
          <w:rFonts w:ascii="Ideal Sans Book" w:hAnsi="Ideal Sans Book" w:cstheme="minorHAnsi"/>
          <w:highlight w:val="yellow"/>
        </w:rPr>
        <w:t>INSERT POLICY NEED/ STATE-SPECIFIC STRATEGY ASK TO SUPPORT ACCESS]</w:t>
      </w:r>
    </w:p>
    <w:p w14:paraId="4F8F7D64" w14:textId="71B50123" w:rsidR="003A09C3" w:rsidRPr="003121A4" w:rsidRDefault="00DE3225" w:rsidP="00C0657A">
      <w:pPr>
        <w:numPr>
          <w:ilvl w:val="1"/>
          <w:numId w:val="10"/>
        </w:numPr>
        <w:rPr>
          <w:rFonts w:ascii="Ideal Sans Book" w:hAnsi="Ideal Sans Book" w:cstheme="minorHAnsi"/>
        </w:rPr>
      </w:pPr>
      <w:r w:rsidRPr="003121A4">
        <w:rPr>
          <w:rFonts w:ascii="Ideal Sans Book" w:hAnsi="Ideal Sans Book" w:cstheme="minorHAnsi"/>
          <w:b/>
          <w:bCs/>
        </w:rPr>
        <w:t>Doubling the</w:t>
      </w:r>
      <w:r w:rsidR="00B1754C" w:rsidRPr="003121A4">
        <w:rPr>
          <w:rFonts w:ascii="Ideal Sans Book" w:hAnsi="Ideal Sans Book" w:cstheme="minorHAnsi"/>
          <w:b/>
          <w:bCs/>
        </w:rPr>
        <w:t xml:space="preserve"> number of clinicians choosing to practice in primary care from 20% to 40% of the </w:t>
      </w:r>
      <w:r w:rsidRPr="003121A4">
        <w:rPr>
          <w:rFonts w:ascii="Ideal Sans Book" w:hAnsi="Ideal Sans Book" w:cstheme="minorHAnsi"/>
          <w:b/>
          <w:bCs/>
        </w:rPr>
        <w:t>workforce would help ensure every community has access to the care it needs.</w:t>
      </w:r>
    </w:p>
    <w:p w14:paraId="75C146A9" w14:textId="4AF12678" w:rsidR="001A7E74" w:rsidRPr="003121A4" w:rsidRDefault="00E6477D" w:rsidP="00C0657A">
      <w:pPr>
        <w:numPr>
          <w:ilvl w:val="2"/>
          <w:numId w:val="10"/>
        </w:numPr>
        <w:rPr>
          <w:rFonts w:ascii="Ideal Sans Book" w:hAnsi="Ideal Sans Book" w:cstheme="minorHAnsi"/>
        </w:rPr>
      </w:pPr>
      <w:r w:rsidRPr="003121A4">
        <w:rPr>
          <w:rFonts w:ascii="Ideal Sans Book" w:hAnsi="Ideal Sans Book" w:cstheme="minorHAnsi"/>
        </w:rPr>
        <w:t>Based on the current trajectory, by 2038 America is expected to face a shortage of more than 70,000 primary care physicians.</w:t>
      </w:r>
    </w:p>
    <w:p w14:paraId="480F02F8" w14:textId="27193749" w:rsidR="00E6477D" w:rsidRPr="003121A4" w:rsidRDefault="001A7E74" w:rsidP="00C0657A">
      <w:pPr>
        <w:numPr>
          <w:ilvl w:val="2"/>
          <w:numId w:val="10"/>
        </w:numPr>
        <w:rPr>
          <w:rFonts w:ascii="Ideal Sans Book" w:hAnsi="Ideal Sans Book" w:cstheme="minorHAnsi"/>
        </w:rPr>
      </w:pPr>
      <w:r w:rsidRPr="003121A4">
        <w:rPr>
          <w:rFonts w:ascii="Ideal Sans Book" w:hAnsi="Ideal Sans Book" w:cstheme="minorHAnsi"/>
        </w:rPr>
        <w:t xml:space="preserve">A stronger workforce improves continuity of care and patient outcomes: </w:t>
      </w:r>
      <w:r w:rsidR="00C331A8" w:rsidRPr="003121A4">
        <w:rPr>
          <w:rFonts w:ascii="Ideal Sans Book" w:hAnsi="Ideal Sans Book" w:cstheme="minorHAnsi"/>
        </w:rPr>
        <w:t>e</w:t>
      </w:r>
      <w:r w:rsidR="003B14C7" w:rsidRPr="003121A4">
        <w:rPr>
          <w:rFonts w:ascii="Ideal Sans Book" w:hAnsi="Ideal Sans Book" w:cstheme="minorHAnsi"/>
        </w:rPr>
        <w:t>very 10</w:t>
      </w:r>
      <w:r w:rsidR="003B14C7" w:rsidRPr="003121A4">
        <w:rPr>
          <w:rFonts w:ascii="Cambria Math" w:hAnsi="Cambria Math" w:cs="Cambria Math"/>
        </w:rPr>
        <w:t> </w:t>
      </w:r>
      <w:r w:rsidR="003B14C7" w:rsidRPr="003121A4">
        <w:rPr>
          <w:rFonts w:ascii="Ideal Sans Book" w:hAnsi="Ideal Sans Book" w:cstheme="minorHAnsi"/>
        </w:rPr>
        <w:t>additional</w:t>
      </w:r>
      <w:r w:rsidR="003B14C7" w:rsidRPr="003121A4">
        <w:rPr>
          <w:rFonts w:ascii="Cambria Math" w:hAnsi="Cambria Math" w:cs="Cambria Math"/>
        </w:rPr>
        <w:t> </w:t>
      </w:r>
      <w:r w:rsidR="003B14C7" w:rsidRPr="003121A4">
        <w:rPr>
          <w:rFonts w:ascii="Ideal Sans Book" w:hAnsi="Ideal Sans Book" w:cstheme="minorHAnsi"/>
        </w:rPr>
        <w:t>primary care physicians per 100,000 population increases life expectancy by</w:t>
      </w:r>
      <w:r w:rsidR="003B14C7" w:rsidRPr="003121A4">
        <w:rPr>
          <w:rFonts w:ascii="Cambria Math" w:hAnsi="Cambria Math" w:cs="Cambria Math"/>
        </w:rPr>
        <w:t> </w:t>
      </w:r>
      <w:r w:rsidR="003B14C7" w:rsidRPr="003121A4">
        <w:rPr>
          <w:rFonts w:ascii="Ideal Sans Book" w:hAnsi="Ideal Sans Book" w:cstheme="minorHAnsi"/>
        </w:rPr>
        <w:t>51.5 days.</w:t>
      </w:r>
      <w:r w:rsidR="003B14C7" w:rsidRPr="003121A4">
        <w:rPr>
          <w:rFonts w:ascii="Cambria Math" w:hAnsi="Cambria Math" w:cs="Cambria Math"/>
        </w:rPr>
        <w:t> </w:t>
      </w:r>
    </w:p>
    <w:p w14:paraId="35D29DAC" w14:textId="0EB9B1FC" w:rsidR="00DE3225" w:rsidRPr="003121A4" w:rsidRDefault="00DE3225" w:rsidP="00C0657A">
      <w:pPr>
        <w:numPr>
          <w:ilvl w:val="2"/>
          <w:numId w:val="10"/>
        </w:numPr>
        <w:rPr>
          <w:rFonts w:ascii="Ideal Sans Book" w:hAnsi="Ideal Sans Book" w:cstheme="minorHAnsi"/>
        </w:rPr>
      </w:pPr>
      <w:r w:rsidRPr="003121A4">
        <w:rPr>
          <w:rFonts w:ascii="Ideal Sans Book" w:hAnsi="Ideal Sans Book" w:cstheme="minorHAnsi"/>
        </w:rPr>
        <w:t>[</w:t>
      </w:r>
      <w:r w:rsidRPr="003121A4">
        <w:rPr>
          <w:rFonts w:ascii="Ideal Sans Book" w:hAnsi="Ideal Sans Book" w:cstheme="minorHAnsi"/>
          <w:highlight w:val="yellow"/>
        </w:rPr>
        <w:t>INSERT POLICY NEED: community-based training, scholarships, loan repayment, team-based care models or rural workforce support</w:t>
      </w:r>
      <w:r w:rsidRPr="003121A4">
        <w:rPr>
          <w:rFonts w:ascii="Ideal Sans Book" w:hAnsi="Ideal Sans Book" w:cstheme="minorHAnsi"/>
        </w:rPr>
        <w:t>].</w:t>
      </w:r>
    </w:p>
    <w:p w14:paraId="480EC211" w14:textId="486EBD20" w:rsidR="00DE3225" w:rsidRPr="003121A4" w:rsidRDefault="00DE3225" w:rsidP="00C0657A">
      <w:pPr>
        <w:numPr>
          <w:ilvl w:val="0"/>
          <w:numId w:val="10"/>
        </w:numPr>
        <w:rPr>
          <w:rFonts w:ascii="Ideal Sans Book" w:hAnsi="Ideal Sans Book" w:cstheme="minorHAnsi"/>
        </w:rPr>
      </w:pPr>
      <w:r w:rsidRPr="003121A4">
        <w:rPr>
          <w:rFonts w:ascii="Ideal Sans Book" w:hAnsi="Ideal Sans Book" w:cstheme="minorHAnsi"/>
          <w:b/>
          <w:bCs/>
        </w:rPr>
        <w:t>The Triple Double is a clear, achievable path forward — now is the moment to act.</w:t>
      </w:r>
      <w:r w:rsidRPr="003121A4">
        <w:rPr>
          <w:rFonts w:ascii="Ideal Sans Book" w:hAnsi="Ideal Sans Book" w:cstheme="minorHAnsi"/>
        </w:rPr>
        <w:t xml:space="preserve"> </w:t>
      </w:r>
      <w:r w:rsidR="000C0579" w:rsidRPr="003121A4">
        <w:rPr>
          <w:rFonts w:ascii="Ideal Sans Book" w:hAnsi="Ideal Sans Book" w:cstheme="minorHAnsi"/>
        </w:rPr>
        <w:t>We</w:t>
      </w:r>
      <w:r w:rsidRPr="003121A4">
        <w:rPr>
          <w:rFonts w:ascii="Ideal Sans Book" w:hAnsi="Ideal Sans Book" w:cstheme="minorHAnsi"/>
        </w:rPr>
        <w:t xml:space="preserve"> can work together to advance strategies that reflect </w:t>
      </w:r>
      <w:r w:rsidR="00FA3C5B" w:rsidRPr="003121A4">
        <w:rPr>
          <w:rFonts w:ascii="Ideal Sans Book" w:hAnsi="Ideal Sans Book" w:cstheme="minorHAnsi"/>
        </w:rPr>
        <w:t xml:space="preserve">our </w:t>
      </w:r>
      <w:r w:rsidRPr="003121A4">
        <w:rPr>
          <w:rFonts w:ascii="Ideal Sans Book" w:hAnsi="Ideal Sans Book" w:cstheme="minorHAnsi"/>
        </w:rPr>
        <w:t>state and local priorities</w:t>
      </w:r>
      <w:r w:rsidR="00FA3C5B" w:rsidRPr="003121A4">
        <w:rPr>
          <w:rFonts w:ascii="Ideal Sans Book" w:hAnsi="Ideal Sans Book" w:cstheme="minorHAnsi"/>
        </w:rPr>
        <w:t xml:space="preserve"> to</w:t>
      </w:r>
      <w:r w:rsidRPr="003121A4">
        <w:rPr>
          <w:rFonts w:ascii="Ideal Sans Book" w:hAnsi="Ideal Sans Book" w:cstheme="minorHAnsi"/>
        </w:rPr>
        <w:t xml:space="preserve"> build momentum and scale what works.</w:t>
      </w:r>
    </w:p>
    <w:p w14:paraId="656A946A" w14:textId="31E49C13" w:rsidR="00FA3C5B" w:rsidRPr="003121A4" w:rsidRDefault="00FA3C5B" w:rsidP="00C0657A">
      <w:pPr>
        <w:numPr>
          <w:ilvl w:val="0"/>
          <w:numId w:val="10"/>
        </w:numPr>
        <w:rPr>
          <w:rFonts w:ascii="Ideal Sans Book" w:hAnsi="Ideal Sans Book" w:cstheme="minorHAnsi"/>
        </w:rPr>
      </w:pPr>
      <w:r w:rsidRPr="003121A4">
        <w:rPr>
          <w:rFonts w:ascii="Ideal Sans Book" w:hAnsi="Ideal Sans Book" w:cstheme="minorHAnsi"/>
          <w:b/>
          <w:bCs/>
        </w:rPr>
        <w:t>If we want better health outcomes, lower costs and a stable workforce, we must invest in primary care the way we say we value it.</w:t>
      </w:r>
    </w:p>
    <w:p w14:paraId="1A105FC1" w14:textId="71F2251A" w:rsidR="009D05AD" w:rsidRPr="003121A4" w:rsidRDefault="009D05AD" w:rsidP="00C0657A">
      <w:pPr>
        <w:rPr>
          <w:rFonts w:ascii="Ideal Sans Book" w:hAnsi="Ideal Sans Book" w:cstheme="minorHAnsi"/>
          <w:b/>
          <w:bCs/>
          <w:color w:val="7030A0"/>
        </w:rPr>
      </w:pPr>
      <w:r w:rsidRPr="003121A4">
        <w:rPr>
          <w:rFonts w:ascii="Ideal Sans Book" w:hAnsi="Ideal Sans Book" w:cstheme="minorHAnsi"/>
          <w:b/>
          <w:bCs/>
          <w:color w:val="7030A0"/>
        </w:rPr>
        <w:br w:type="page"/>
      </w:r>
    </w:p>
    <w:p w14:paraId="77EBCFE4" w14:textId="1635863C" w:rsidR="008A44D8" w:rsidRDefault="008A44D8" w:rsidP="008A44D8">
      <w:pPr>
        <w:pStyle w:val="Heading1"/>
      </w:pPr>
      <w:bookmarkStart w:id="2" w:name="_Toc234251979"/>
      <w:r>
        <w:rPr>
          <w:rFonts w:ascii="Sentinel Semibold" w:hAnsi="Sentinel Semibold"/>
          <w:color w:val="7030A0"/>
        </w:rPr>
        <w:lastRenderedPageBreak/>
        <w:t>Frequently Asked Questions</w:t>
      </w:r>
      <w:bookmarkEnd w:id="2"/>
    </w:p>
    <w:p w14:paraId="473E0D1D" w14:textId="287A9C6F" w:rsidR="006E6E58" w:rsidRPr="003121A4" w:rsidRDefault="006E6E58" w:rsidP="00C0657A">
      <w:pPr>
        <w:rPr>
          <w:rFonts w:ascii="Ideal Sans Book" w:hAnsi="Ideal Sans Book" w:cstheme="minorHAnsi"/>
        </w:rPr>
      </w:pPr>
      <w:r w:rsidRPr="003121A4">
        <w:rPr>
          <w:rFonts w:ascii="Ideal Sans Book" w:hAnsi="Ideal Sans Book" w:cstheme="minorHAnsi"/>
        </w:rPr>
        <w:t>Use these FAQs to help answer common questions from policymakers, state leaders, partner organizations and other influential stakeholders.</w:t>
      </w:r>
    </w:p>
    <w:p w14:paraId="1EB4D03E" w14:textId="0D636931" w:rsidR="006E6E58" w:rsidRPr="003121A4" w:rsidRDefault="006E6E58" w:rsidP="00C0657A">
      <w:pPr>
        <w:numPr>
          <w:ilvl w:val="0"/>
          <w:numId w:val="10"/>
        </w:numPr>
        <w:rPr>
          <w:rFonts w:ascii="Ideal Sans Book" w:hAnsi="Ideal Sans Book" w:cstheme="minorHAnsi"/>
          <w:b/>
          <w:bCs/>
        </w:rPr>
      </w:pPr>
      <w:r w:rsidRPr="003121A4">
        <w:rPr>
          <w:rFonts w:ascii="Ideal Sans Book" w:hAnsi="Ideal Sans Book" w:cstheme="minorHAnsi"/>
          <w:b/>
          <w:bCs/>
        </w:rPr>
        <w:t xml:space="preserve">What is Triple Double? </w:t>
      </w:r>
      <w:r w:rsidRPr="003121A4">
        <w:rPr>
          <w:rFonts w:ascii="Ideal Sans Book" w:hAnsi="Ideal Sans Book" w:cstheme="minorHAnsi"/>
        </w:rPr>
        <w:t>The Primary Care Triple Double: Investment. Access. Workforce. Doubled. is a practical strategy to strengthen the health system by advancing three connected goals: doubling investment in primary care, doubling access to primary care and doubling the next generation primary care workforce.</w:t>
      </w:r>
    </w:p>
    <w:p w14:paraId="662D1BDD" w14:textId="61DACAF4" w:rsidR="006D706C" w:rsidRPr="003121A4" w:rsidRDefault="006E6E58" w:rsidP="00C0657A">
      <w:pPr>
        <w:numPr>
          <w:ilvl w:val="0"/>
          <w:numId w:val="10"/>
        </w:numPr>
        <w:rPr>
          <w:rFonts w:ascii="Ideal Sans Book" w:hAnsi="Ideal Sans Book" w:cstheme="minorHAnsi"/>
        </w:rPr>
      </w:pPr>
      <w:r w:rsidRPr="003121A4">
        <w:rPr>
          <w:rFonts w:ascii="Ideal Sans Book" w:hAnsi="Ideal Sans Book" w:cstheme="minorHAnsi"/>
          <w:b/>
          <w:bCs/>
        </w:rPr>
        <w:t>Why is the Triple Double needed?</w:t>
      </w:r>
      <w:r w:rsidRPr="003121A4">
        <w:rPr>
          <w:rFonts w:ascii="Ideal Sans Book" w:hAnsi="Ideal Sans Book" w:cstheme="minorHAnsi"/>
        </w:rPr>
        <w:t xml:space="preserve"> </w:t>
      </w:r>
      <w:r w:rsidR="006D706C" w:rsidRPr="003121A4">
        <w:rPr>
          <w:rFonts w:ascii="Ideal Sans Book" w:hAnsi="Ideal Sans Book" w:cstheme="minorHAnsi"/>
        </w:rPr>
        <w:t>America’s health care system is not delivering the health outcomes patients and communities need. Despite spending more on health care than any other developed country, the U.S. continues to see worse outcomes. The system is inefficient, fragmented and too focused on treating illness rather than preventing it.</w:t>
      </w:r>
    </w:p>
    <w:p w14:paraId="6B92E6D1" w14:textId="77777777" w:rsidR="006D706C" w:rsidRPr="003121A4" w:rsidRDefault="006D706C" w:rsidP="002D76DE">
      <w:pPr>
        <w:ind w:left="720"/>
        <w:rPr>
          <w:rFonts w:ascii="Ideal Sans Book" w:hAnsi="Ideal Sans Book" w:cstheme="minorHAnsi"/>
        </w:rPr>
      </w:pPr>
      <w:r w:rsidRPr="003121A4">
        <w:rPr>
          <w:rFonts w:ascii="Ideal Sans Book" w:hAnsi="Ideal Sans Book" w:cstheme="minorHAnsi"/>
        </w:rPr>
        <w:t>Primary care is one of the most practical ways to shift the system toward prevention, coordination and better long-term outcomes, but it remains under-resourced. The Triple Double addresses this by advancing three connected goals: increased investment expands access to care, expanded access creates demand for a stronger workforce, and a strengthened workforce improves outcomes and reduces costs.</w:t>
      </w:r>
    </w:p>
    <w:p w14:paraId="535D8FD8" w14:textId="7F3F6064" w:rsidR="006E6E58" w:rsidRPr="003121A4" w:rsidRDefault="006E6E58" w:rsidP="00C0657A">
      <w:pPr>
        <w:numPr>
          <w:ilvl w:val="0"/>
          <w:numId w:val="10"/>
        </w:numPr>
        <w:rPr>
          <w:rFonts w:ascii="Ideal Sans Book" w:hAnsi="Ideal Sans Book" w:cstheme="minorHAnsi"/>
        </w:rPr>
      </w:pPr>
      <w:r w:rsidRPr="003121A4">
        <w:rPr>
          <w:rFonts w:ascii="Ideal Sans Book" w:hAnsi="Ideal Sans Book" w:cstheme="minorHAnsi"/>
          <w:b/>
          <w:bCs/>
        </w:rPr>
        <w:t>Why focus on primary care?</w:t>
      </w:r>
      <w:r w:rsidRPr="003121A4">
        <w:rPr>
          <w:rFonts w:ascii="Ideal Sans Book" w:hAnsi="Ideal Sans Book" w:cstheme="minorHAnsi"/>
        </w:rPr>
        <w:t xml:space="preserve"> Primary care is the foundation of a strong health system. It improves health, lowers costs and expands access, yet the U.S. has consistently underinvested in and undervalued it. Primary care serves as the first point of contact for patients and supports prevention, early detection and ongoing management of chronic health needs.</w:t>
      </w:r>
    </w:p>
    <w:p w14:paraId="0C6F3F16" w14:textId="03520398" w:rsidR="006E6E58" w:rsidRPr="003121A4" w:rsidRDefault="006E6E58" w:rsidP="00C0657A">
      <w:pPr>
        <w:numPr>
          <w:ilvl w:val="0"/>
          <w:numId w:val="10"/>
        </w:numPr>
        <w:rPr>
          <w:rFonts w:ascii="Ideal Sans Book" w:hAnsi="Ideal Sans Book" w:cstheme="minorHAnsi"/>
        </w:rPr>
      </w:pPr>
      <w:r w:rsidRPr="003121A4">
        <w:rPr>
          <w:rFonts w:ascii="Ideal Sans Book" w:hAnsi="Ideal Sans Book" w:cstheme="minorHAnsi"/>
          <w:b/>
          <w:bCs/>
        </w:rPr>
        <w:t>Why should policymakers invest in primary care?</w:t>
      </w:r>
      <w:r w:rsidRPr="003121A4">
        <w:rPr>
          <w:rFonts w:ascii="Ideal Sans Book" w:hAnsi="Ideal Sans Book" w:cstheme="minorHAnsi"/>
        </w:rPr>
        <w:t xml:space="preserve"> Primary care accounts for over half of </w:t>
      </w:r>
      <w:r w:rsidR="00A3329A">
        <w:rPr>
          <w:rFonts w:ascii="Ideal Sans Book" w:hAnsi="Ideal Sans Book" w:cstheme="minorHAnsi"/>
        </w:rPr>
        <w:t>out</w:t>
      </w:r>
      <w:r w:rsidRPr="003121A4">
        <w:rPr>
          <w:rFonts w:ascii="Ideal Sans Book" w:hAnsi="Ideal Sans Book" w:cstheme="minorHAnsi"/>
        </w:rPr>
        <w:t xml:space="preserve">patient </w:t>
      </w:r>
      <w:r w:rsidR="009D6C80">
        <w:rPr>
          <w:rFonts w:ascii="Ideal Sans Book" w:hAnsi="Ideal Sans Book" w:cstheme="minorHAnsi"/>
        </w:rPr>
        <w:t xml:space="preserve">patient </w:t>
      </w:r>
      <w:r w:rsidRPr="003121A4">
        <w:rPr>
          <w:rFonts w:ascii="Ideal Sans Book" w:hAnsi="Ideal Sans Book" w:cstheme="minorHAnsi"/>
        </w:rPr>
        <w:t xml:space="preserve">visits but receives less than 5% of health care spending. </w:t>
      </w:r>
      <w:proofErr w:type="gramStart"/>
      <w:r w:rsidRPr="003121A4">
        <w:rPr>
          <w:rFonts w:ascii="Ideal Sans Book" w:hAnsi="Ideal Sans Book" w:cstheme="minorHAnsi"/>
        </w:rPr>
        <w:t>This imbalance limits access,</w:t>
      </w:r>
      <w:proofErr w:type="gramEnd"/>
      <w:r w:rsidRPr="003121A4">
        <w:rPr>
          <w:rFonts w:ascii="Ideal Sans Book" w:hAnsi="Ideal Sans Book" w:cstheme="minorHAnsi"/>
        </w:rPr>
        <w:t xml:space="preserve"> strains the workforce and drives higher downstream costs. Doubling investment in primary care from 5% to 10% of health care spending would provide the resources needed to deliver comprehensive, coordinated care.</w:t>
      </w:r>
    </w:p>
    <w:p w14:paraId="3180196A" w14:textId="1BA200D7" w:rsidR="00E5198F" w:rsidRPr="003121A4" w:rsidRDefault="00E5198F" w:rsidP="00C0657A">
      <w:pPr>
        <w:numPr>
          <w:ilvl w:val="0"/>
          <w:numId w:val="10"/>
        </w:numPr>
        <w:rPr>
          <w:rFonts w:ascii="Ideal Sans Book" w:hAnsi="Ideal Sans Book" w:cstheme="minorHAnsi"/>
        </w:rPr>
      </w:pPr>
      <w:r w:rsidRPr="003121A4">
        <w:rPr>
          <w:rFonts w:ascii="Ideal Sans Book" w:hAnsi="Ideal Sans Book" w:cstheme="minorHAnsi"/>
          <w:b/>
        </w:rPr>
        <w:t>Why should policymakers expand access to primary care?</w:t>
      </w:r>
      <w:r w:rsidRPr="003121A4">
        <w:rPr>
          <w:rFonts w:ascii="Ideal Sans Book" w:hAnsi="Ideal Sans Book" w:cstheme="minorHAnsi"/>
        </w:rPr>
        <w:t xml:space="preserve"> One hundred million Americans lack a regular doctor or care team, leading to delayed care and worse outcomes. Expanding access to primary care, starting with increasing community health center capacity from 10% to 20%, would help more people receive timely, affordable care. Community health centers already serve more than 50 million Americans, demonstrating a proven model for bringing comprehensive, community-based care to more people.</w:t>
      </w:r>
    </w:p>
    <w:p w14:paraId="5FF383F3" w14:textId="3C81D8D1" w:rsidR="00E5198F" w:rsidRPr="003121A4" w:rsidRDefault="00E5198F" w:rsidP="00C0657A">
      <w:pPr>
        <w:numPr>
          <w:ilvl w:val="0"/>
          <w:numId w:val="10"/>
        </w:numPr>
        <w:rPr>
          <w:rFonts w:ascii="Ideal Sans Book" w:hAnsi="Ideal Sans Book" w:cstheme="minorHAnsi"/>
          <w:b/>
        </w:rPr>
      </w:pPr>
      <w:r w:rsidRPr="003121A4">
        <w:rPr>
          <w:rFonts w:ascii="Ideal Sans Book" w:hAnsi="Ideal Sans Book" w:cstheme="minorHAnsi"/>
          <w:b/>
        </w:rPr>
        <w:t>Why should policymakers support the primary care workforce?</w:t>
      </w:r>
      <w:r w:rsidRPr="003121A4">
        <w:rPr>
          <w:rFonts w:ascii="Ideal Sans Book" w:hAnsi="Ideal Sans Book" w:cstheme="minorHAnsi"/>
          <w:b/>
          <w:bCs/>
        </w:rPr>
        <w:t xml:space="preserve"> </w:t>
      </w:r>
      <w:r w:rsidRPr="003121A4">
        <w:rPr>
          <w:rFonts w:ascii="Ideal Sans Book" w:hAnsi="Ideal Sans Book" w:cstheme="minorHAnsi"/>
        </w:rPr>
        <w:t xml:space="preserve">A limited </w:t>
      </w:r>
      <w:proofErr w:type="gramStart"/>
      <w:r w:rsidRPr="003121A4">
        <w:rPr>
          <w:rFonts w:ascii="Ideal Sans Book" w:hAnsi="Ideal Sans Book" w:cstheme="minorHAnsi"/>
        </w:rPr>
        <w:t>share</w:t>
      </w:r>
      <w:proofErr w:type="gramEnd"/>
      <w:r w:rsidRPr="003121A4">
        <w:rPr>
          <w:rFonts w:ascii="Ideal Sans Book" w:hAnsi="Ideal Sans Book" w:cstheme="minorHAnsi"/>
        </w:rPr>
        <w:t xml:space="preserve"> of clinicians currently choose to train and practice in primary care, contributing to shortages and limiting access to care. By 2038, America is expected to face a shortage of more than 70,000 primary care physicians. Doubling the number of clinicians choosing </w:t>
      </w:r>
      <w:r w:rsidR="00FC0BA1" w:rsidRPr="003121A4">
        <w:rPr>
          <w:rFonts w:ascii="Ideal Sans Book" w:hAnsi="Ideal Sans Book" w:cstheme="minorHAnsi"/>
        </w:rPr>
        <w:t xml:space="preserve">to practice in </w:t>
      </w:r>
      <w:r w:rsidRPr="003121A4">
        <w:rPr>
          <w:rFonts w:ascii="Ideal Sans Book" w:hAnsi="Ideal Sans Book" w:cstheme="minorHAnsi"/>
        </w:rPr>
        <w:t>primary care from 20% to 40% of the workforce would help ensure every community has access to timely, continuous care.</w:t>
      </w:r>
    </w:p>
    <w:p w14:paraId="18A39E70" w14:textId="437F2E15" w:rsidR="00C962B0" w:rsidRPr="003121A4" w:rsidRDefault="006E6E58" w:rsidP="00C0657A">
      <w:pPr>
        <w:numPr>
          <w:ilvl w:val="0"/>
          <w:numId w:val="10"/>
        </w:numPr>
        <w:rPr>
          <w:rFonts w:ascii="Ideal Sans Book" w:hAnsi="Ideal Sans Book" w:cstheme="minorHAnsi"/>
        </w:rPr>
      </w:pPr>
      <w:r w:rsidRPr="003121A4">
        <w:rPr>
          <w:rFonts w:ascii="Ideal Sans Book" w:hAnsi="Ideal Sans Book" w:cstheme="minorHAnsi"/>
          <w:b/>
          <w:bCs/>
        </w:rPr>
        <w:t>Who is involved in the Triple Double?</w:t>
      </w:r>
      <w:r w:rsidR="003138F1" w:rsidRPr="003121A4">
        <w:rPr>
          <w:rFonts w:ascii="Ideal Sans Book" w:hAnsi="Ideal Sans Book" w:cstheme="minorHAnsi"/>
          <w:b/>
          <w:bCs/>
        </w:rPr>
        <w:t xml:space="preserve"> </w:t>
      </w:r>
      <w:r w:rsidR="00C962B0" w:rsidRPr="003121A4">
        <w:rPr>
          <w:rFonts w:ascii="Ideal Sans Book" w:hAnsi="Ideal Sans Book" w:cstheme="minorHAnsi"/>
        </w:rPr>
        <w:t xml:space="preserve">The Triple Double Campaign brings together the National Association of Community Health Centers (NACHC) and the American Academy </w:t>
      </w:r>
      <w:r w:rsidR="00C962B0" w:rsidRPr="003121A4">
        <w:rPr>
          <w:rFonts w:ascii="Ideal Sans Book" w:hAnsi="Ideal Sans Book" w:cstheme="minorHAnsi"/>
        </w:rPr>
        <w:lastRenderedPageBreak/>
        <w:t>of Family Physicians (AAFP) – founding partners of Primary Care for America — alongside a growing movement of organizations, thought leaders</w:t>
      </w:r>
      <w:r w:rsidR="0045021D" w:rsidRPr="003121A4">
        <w:rPr>
          <w:rFonts w:ascii="Ideal Sans Book" w:hAnsi="Ideal Sans Book" w:cstheme="minorHAnsi"/>
        </w:rPr>
        <w:t>,</w:t>
      </w:r>
      <w:r w:rsidR="00C962B0" w:rsidRPr="003121A4">
        <w:rPr>
          <w:rFonts w:ascii="Ideal Sans Book" w:hAnsi="Ideal Sans Book" w:cstheme="minorHAnsi"/>
        </w:rPr>
        <w:t xml:space="preserve"> </w:t>
      </w:r>
      <w:r w:rsidR="00FC0BA1" w:rsidRPr="003121A4">
        <w:rPr>
          <w:rFonts w:ascii="Ideal Sans Book" w:hAnsi="Ideal Sans Book" w:cstheme="minorHAnsi"/>
        </w:rPr>
        <w:t>[</w:t>
      </w:r>
      <w:r w:rsidR="0045021D" w:rsidRPr="003121A4">
        <w:rPr>
          <w:rFonts w:ascii="Ideal Sans Book" w:hAnsi="Ideal Sans Book" w:cstheme="minorHAnsi"/>
          <w:i/>
          <w:iCs/>
          <w:highlight w:val="yellow"/>
        </w:rPr>
        <w:t>OPTIONAL</w:t>
      </w:r>
      <w:r w:rsidR="0045021D" w:rsidRPr="003121A4">
        <w:rPr>
          <w:rFonts w:ascii="Ideal Sans Book" w:hAnsi="Ideal Sans Book" w:cstheme="minorHAnsi"/>
          <w:highlight w:val="yellow"/>
        </w:rPr>
        <w:t>: INSERT ORGANIZATION THAT MIGHT BE IMPRESSIVE OR RECOGNIZED BY POLICYMAKERS</w:t>
      </w:r>
      <w:r w:rsidR="00C51B1D" w:rsidRPr="003121A4">
        <w:rPr>
          <w:rFonts w:ascii="Ideal Sans Book" w:hAnsi="Ideal Sans Book" w:cstheme="minorHAnsi"/>
        </w:rPr>
        <w:t>]</w:t>
      </w:r>
      <w:r w:rsidR="00C962B0" w:rsidRPr="003121A4">
        <w:rPr>
          <w:rFonts w:ascii="Ideal Sans Book" w:hAnsi="Ideal Sans Book" w:cstheme="minorHAnsi"/>
        </w:rPr>
        <w:t>, and state leaders working to strengthen primary care at every level.</w:t>
      </w:r>
    </w:p>
    <w:p w14:paraId="7BFBC383" w14:textId="46425DF1" w:rsidR="00792950" w:rsidRPr="003121A4" w:rsidRDefault="00C962B0" w:rsidP="00F21A42">
      <w:pPr>
        <w:ind w:left="720"/>
        <w:rPr>
          <w:rFonts w:ascii="Ideal Sans Book" w:hAnsi="Ideal Sans Book" w:cstheme="minorHAnsi"/>
        </w:rPr>
      </w:pPr>
      <w:r w:rsidRPr="003121A4">
        <w:rPr>
          <w:rFonts w:ascii="Ideal Sans Book" w:hAnsi="Ideal Sans Book" w:cstheme="minorHAnsi"/>
        </w:rPr>
        <w:t>By uniting the broader primary care community, the Triple Double builds shared support for stronger primary care investment, expanded access and a workforce prepared to meet the needs of every community.</w:t>
      </w:r>
    </w:p>
    <w:p w14:paraId="00DCC8F3" w14:textId="096555E4" w:rsidR="00792950" w:rsidRPr="003121A4" w:rsidRDefault="00792950" w:rsidP="00C0657A">
      <w:pPr>
        <w:numPr>
          <w:ilvl w:val="0"/>
          <w:numId w:val="10"/>
        </w:numPr>
        <w:rPr>
          <w:rFonts w:ascii="Ideal Sans Book" w:hAnsi="Ideal Sans Book" w:cstheme="minorHAnsi"/>
          <w:b/>
        </w:rPr>
      </w:pPr>
      <w:r w:rsidRPr="003121A4">
        <w:rPr>
          <w:rFonts w:ascii="Ideal Sans Book" w:hAnsi="Ideal Sans Book" w:cstheme="minorHAnsi"/>
          <w:b/>
          <w:bCs/>
        </w:rPr>
        <w:t xml:space="preserve">What are you asking policymakers to do? </w:t>
      </w:r>
      <w:r w:rsidR="00BC3F81" w:rsidRPr="003121A4">
        <w:rPr>
          <w:rFonts w:ascii="Ideal Sans Book" w:hAnsi="Ideal Sans Book" w:cstheme="minorHAnsi"/>
        </w:rPr>
        <w:t>P</w:t>
      </w:r>
      <w:r w:rsidRPr="003121A4">
        <w:rPr>
          <w:rFonts w:ascii="Ideal Sans Book" w:hAnsi="Ideal Sans Book" w:cstheme="minorHAnsi"/>
        </w:rPr>
        <w:t xml:space="preserve">olicymakers </w:t>
      </w:r>
      <w:r w:rsidR="00BC3F81" w:rsidRPr="003121A4">
        <w:rPr>
          <w:rFonts w:ascii="Ideal Sans Book" w:hAnsi="Ideal Sans Book" w:cstheme="minorHAnsi"/>
        </w:rPr>
        <w:t>can</w:t>
      </w:r>
      <w:r w:rsidRPr="003121A4">
        <w:rPr>
          <w:rFonts w:ascii="Ideal Sans Book" w:hAnsi="Ideal Sans Book" w:cstheme="minorHAnsi"/>
        </w:rPr>
        <w:t xml:space="preserve"> make primary care a greater priority in health policy and funding decisions. That includes supporting strategies that </w:t>
      </w:r>
      <w:r w:rsidR="0045021D" w:rsidRPr="003121A4">
        <w:rPr>
          <w:rFonts w:ascii="Ideal Sans Book" w:hAnsi="Ideal Sans Book" w:cstheme="minorHAnsi"/>
          <w:highlight w:val="yellow"/>
        </w:rPr>
        <w:t>[INSERT POLICY NEED BASED ON STATE GOALS/PRIORITIES]</w:t>
      </w:r>
      <w:r w:rsidRPr="003121A4">
        <w:rPr>
          <w:rFonts w:ascii="Ideal Sans Book" w:hAnsi="Ideal Sans Book" w:cstheme="minorHAnsi"/>
          <w:highlight w:val="yellow"/>
        </w:rPr>
        <w:t>.</w:t>
      </w:r>
      <w:r w:rsidRPr="003121A4">
        <w:rPr>
          <w:rFonts w:ascii="Ideal Sans Book" w:hAnsi="Ideal Sans Book" w:cstheme="minorHAnsi"/>
        </w:rPr>
        <w:t xml:space="preserve"> The goal is to build momentum at the state and local levels and scale what works.</w:t>
      </w:r>
    </w:p>
    <w:p w14:paraId="7DFB7A76" w14:textId="0EDC4B2E" w:rsidR="001C6EEF" w:rsidRPr="003121A4" w:rsidRDefault="000D304C" w:rsidP="006867B9">
      <w:pPr>
        <w:numPr>
          <w:ilvl w:val="0"/>
          <w:numId w:val="10"/>
        </w:numPr>
        <w:rPr>
          <w:rFonts w:ascii="Ideal Sans Book" w:hAnsi="Ideal Sans Book" w:cstheme="minorHAnsi"/>
          <w:b/>
          <w:bCs/>
        </w:rPr>
      </w:pPr>
      <w:r w:rsidRPr="003121A4">
        <w:rPr>
          <w:rFonts w:ascii="Ideal Sans Book" w:hAnsi="Ideal Sans Book" w:cstheme="minorHAnsi"/>
          <w:b/>
          <w:bCs/>
        </w:rPr>
        <w:t xml:space="preserve">Do states need to support all three Triple Double goals? </w:t>
      </w:r>
      <w:r w:rsidRPr="003121A4">
        <w:rPr>
          <w:rFonts w:ascii="Ideal Sans Book" w:hAnsi="Ideal Sans Book" w:cstheme="minorHAnsi"/>
        </w:rPr>
        <w:t>No. The Triple Double</w:t>
      </w:r>
      <w:r w:rsidR="006867B9" w:rsidRPr="003121A4">
        <w:rPr>
          <w:rFonts w:ascii="Ideal Sans Book" w:hAnsi="Ideal Sans Book" w:cstheme="minorHAnsi"/>
        </w:rPr>
        <w:t>’s shared</w:t>
      </w:r>
      <w:r w:rsidRPr="003121A4">
        <w:rPr>
          <w:rFonts w:ascii="Ideal Sans Book" w:hAnsi="Ideal Sans Book" w:cstheme="minorHAnsi"/>
        </w:rPr>
        <w:t xml:space="preserve"> goals</w:t>
      </w:r>
      <w:r w:rsidR="001C6EEF" w:rsidRPr="003121A4">
        <w:rPr>
          <w:rFonts w:ascii="Ideal Sans Book" w:hAnsi="Ideal Sans Book" w:cstheme="minorHAnsi"/>
        </w:rPr>
        <w:t xml:space="preserve"> create momentum that fragmented efforts cannot achieve alone. By allowing states to focus on</w:t>
      </w:r>
      <w:r w:rsidRPr="003121A4">
        <w:rPr>
          <w:rFonts w:ascii="Ideal Sans Book" w:hAnsi="Ideal Sans Book" w:cstheme="minorHAnsi"/>
        </w:rPr>
        <w:t xml:space="preserve"> the goal that best reflects their state’s needs, policy priorities or audience, </w:t>
      </w:r>
      <w:r w:rsidR="001C6EEF" w:rsidRPr="003121A4">
        <w:rPr>
          <w:rFonts w:ascii="Ideal Sans Book" w:hAnsi="Ideal Sans Book" w:cstheme="minorHAnsi"/>
        </w:rPr>
        <w:t xml:space="preserve">it </w:t>
      </w:r>
      <w:r w:rsidR="007A71FF" w:rsidRPr="003121A4">
        <w:rPr>
          <w:rFonts w:ascii="Ideal Sans Book" w:hAnsi="Ideal Sans Book" w:cstheme="minorHAnsi"/>
        </w:rPr>
        <w:t>connects our</w:t>
      </w:r>
      <w:r w:rsidRPr="003121A4">
        <w:rPr>
          <w:rFonts w:ascii="Ideal Sans Book" w:hAnsi="Ideal Sans Book" w:cstheme="minorHAnsi"/>
        </w:rPr>
        <w:t xml:space="preserve"> effort to </w:t>
      </w:r>
      <w:r w:rsidR="007A71FF" w:rsidRPr="003121A4">
        <w:rPr>
          <w:rFonts w:ascii="Ideal Sans Book" w:hAnsi="Ideal Sans Book" w:cstheme="minorHAnsi"/>
        </w:rPr>
        <w:t xml:space="preserve">a broader movement to </w:t>
      </w:r>
      <w:r w:rsidRPr="003121A4">
        <w:rPr>
          <w:rFonts w:ascii="Ideal Sans Book" w:hAnsi="Ideal Sans Book" w:cstheme="minorHAnsi"/>
        </w:rPr>
        <w:t>strengthen primary care.</w:t>
      </w:r>
    </w:p>
    <w:p w14:paraId="114F7224" w14:textId="652E8F47" w:rsidR="000D304C" w:rsidRPr="003121A4" w:rsidRDefault="000D304C" w:rsidP="00C0657A">
      <w:pPr>
        <w:numPr>
          <w:ilvl w:val="0"/>
          <w:numId w:val="10"/>
        </w:numPr>
        <w:rPr>
          <w:rFonts w:ascii="Ideal Sans Book" w:hAnsi="Ideal Sans Book" w:cstheme="minorHAnsi"/>
          <w:b/>
          <w:bCs/>
        </w:rPr>
      </w:pPr>
      <w:r w:rsidRPr="003121A4">
        <w:rPr>
          <w:rFonts w:ascii="Ideal Sans Book" w:hAnsi="Ideal Sans Book" w:cstheme="minorHAnsi"/>
          <w:b/>
          <w:bCs/>
        </w:rPr>
        <w:t xml:space="preserve">Why should I care about the other goals if my state or organization is focused on one? </w:t>
      </w:r>
      <w:r w:rsidRPr="003121A4">
        <w:rPr>
          <w:rFonts w:ascii="Ideal Sans Book" w:hAnsi="Ideal Sans Book" w:cstheme="minorHAnsi"/>
        </w:rPr>
        <w:t xml:space="preserve">The </w:t>
      </w:r>
      <w:r w:rsidR="006867B9" w:rsidRPr="003121A4">
        <w:rPr>
          <w:rFonts w:ascii="Ideal Sans Book" w:hAnsi="Ideal Sans Book" w:cstheme="minorHAnsi"/>
        </w:rPr>
        <w:t>Triple Double’s</w:t>
      </w:r>
      <w:r w:rsidRPr="003121A4">
        <w:rPr>
          <w:rFonts w:ascii="Ideal Sans Book" w:hAnsi="Ideal Sans Book" w:cstheme="minorHAnsi"/>
        </w:rPr>
        <w:t xml:space="preserve"> three goals work together</w:t>
      </w:r>
      <w:r w:rsidR="006867B9" w:rsidRPr="003121A4">
        <w:rPr>
          <w:rFonts w:ascii="Ideal Sans Book" w:hAnsi="Ideal Sans Book" w:cstheme="minorHAnsi"/>
        </w:rPr>
        <w:t xml:space="preserve"> to advance pr</w:t>
      </w:r>
      <w:r w:rsidR="00B33A9C" w:rsidRPr="003121A4">
        <w:rPr>
          <w:rFonts w:ascii="Ideal Sans Book" w:hAnsi="Ideal Sans Book" w:cstheme="minorHAnsi"/>
        </w:rPr>
        <w:t xml:space="preserve">imary care transformation: </w:t>
      </w:r>
      <w:r w:rsidRPr="003121A4">
        <w:rPr>
          <w:rFonts w:ascii="Ideal Sans Book" w:hAnsi="Ideal Sans Book" w:cstheme="minorHAnsi"/>
        </w:rPr>
        <w:t>Increased investment helps expand access to care, expanded access creates demand for a stronger workforce, and a strengthened workforce improves outcomes and reduces costs.</w:t>
      </w:r>
    </w:p>
    <w:p w14:paraId="2E62D8CE" w14:textId="70928C39" w:rsidR="000D304C" w:rsidRPr="003121A4" w:rsidRDefault="000D304C" w:rsidP="00C0657A">
      <w:pPr>
        <w:numPr>
          <w:ilvl w:val="0"/>
          <w:numId w:val="10"/>
        </w:numPr>
        <w:rPr>
          <w:rFonts w:ascii="Ideal Sans Book" w:hAnsi="Ideal Sans Book" w:cstheme="minorHAnsi"/>
          <w:b/>
          <w:bCs/>
        </w:rPr>
      </w:pPr>
      <w:r w:rsidRPr="003121A4">
        <w:rPr>
          <w:rFonts w:ascii="Ideal Sans Book" w:hAnsi="Ideal Sans Book" w:cstheme="minorHAnsi"/>
          <w:b/>
          <w:bCs/>
        </w:rPr>
        <w:t xml:space="preserve">How do I choose which Triple Double goal to support? </w:t>
      </w:r>
      <w:r w:rsidR="008D34B8" w:rsidRPr="003121A4">
        <w:rPr>
          <w:rFonts w:ascii="Ideal Sans Book" w:hAnsi="Ideal Sans Book" w:cstheme="minorHAnsi"/>
        </w:rPr>
        <w:t>States should focus on</w:t>
      </w:r>
      <w:r w:rsidRPr="003121A4">
        <w:rPr>
          <w:rFonts w:ascii="Ideal Sans Book" w:hAnsi="Ideal Sans Book" w:cstheme="minorHAnsi"/>
        </w:rPr>
        <w:t xml:space="preserve"> the primary care challenge that is most urgent or actionable in your state or community. If the biggest issue is underfunding or payment, lead with investment. If patients are struggling to find timely, affordable care, lead with access. If shortages or training gaps are limiting care, lead with workforce. The goal is to connect our state’s needs to the part of the Triple </w:t>
      </w:r>
      <w:proofErr w:type="gramStart"/>
      <w:r w:rsidRPr="003121A4">
        <w:rPr>
          <w:rFonts w:ascii="Ideal Sans Book" w:hAnsi="Ideal Sans Book" w:cstheme="minorHAnsi"/>
        </w:rPr>
        <w:t>Double</w:t>
      </w:r>
      <w:proofErr w:type="gramEnd"/>
      <w:r w:rsidRPr="003121A4">
        <w:rPr>
          <w:rFonts w:ascii="Ideal Sans Book" w:hAnsi="Ideal Sans Book" w:cstheme="minorHAnsi"/>
        </w:rPr>
        <w:t xml:space="preserve"> </w:t>
      </w:r>
      <w:r w:rsidR="00DA0863" w:rsidRPr="003121A4">
        <w:rPr>
          <w:rFonts w:ascii="Ideal Sans Book" w:hAnsi="Ideal Sans Book" w:cstheme="minorHAnsi"/>
        </w:rPr>
        <w:t>creating</w:t>
      </w:r>
      <w:r w:rsidRPr="003121A4">
        <w:rPr>
          <w:rFonts w:ascii="Ideal Sans Book" w:hAnsi="Ideal Sans Book" w:cstheme="minorHAnsi"/>
        </w:rPr>
        <w:t xml:space="preserve"> the clearest path to </w:t>
      </w:r>
      <w:r w:rsidR="0031584C" w:rsidRPr="003121A4">
        <w:rPr>
          <w:rFonts w:ascii="Ideal Sans Book" w:hAnsi="Ideal Sans Book" w:cstheme="minorHAnsi"/>
        </w:rPr>
        <w:t>building and sustaining a primary care system our communities deserve</w:t>
      </w:r>
      <w:r w:rsidRPr="003121A4">
        <w:rPr>
          <w:rFonts w:ascii="Ideal Sans Book" w:hAnsi="Ideal Sans Book" w:cstheme="minorHAnsi"/>
        </w:rPr>
        <w:t>.</w:t>
      </w:r>
    </w:p>
    <w:p w14:paraId="7DCA227C" w14:textId="722D51E2" w:rsidR="009D05AD" w:rsidRPr="003121A4" w:rsidRDefault="009D05AD" w:rsidP="00C0657A">
      <w:pPr>
        <w:rPr>
          <w:rFonts w:ascii="Ideal Sans Book" w:hAnsi="Ideal Sans Book" w:cstheme="minorHAnsi"/>
          <w:b/>
          <w:bCs/>
          <w:color w:val="7030A0"/>
        </w:rPr>
      </w:pPr>
      <w:r w:rsidRPr="003121A4">
        <w:rPr>
          <w:rFonts w:ascii="Ideal Sans Book" w:hAnsi="Ideal Sans Book" w:cstheme="minorHAnsi"/>
          <w:b/>
          <w:bCs/>
          <w:color w:val="7030A0"/>
        </w:rPr>
        <w:br w:type="page"/>
      </w:r>
    </w:p>
    <w:p w14:paraId="65288DC8" w14:textId="5522054D" w:rsidR="00885421" w:rsidRPr="00885421" w:rsidRDefault="008A44D8" w:rsidP="00885421">
      <w:pPr>
        <w:pStyle w:val="Heading1"/>
        <w:rPr>
          <w:rFonts w:ascii="Sentinel Semibold" w:hAnsi="Sentinel Semibold"/>
          <w:color w:val="7030A0"/>
        </w:rPr>
      </w:pPr>
      <w:bookmarkStart w:id="3" w:name="_Toc234251980"/>
      <w:r>
        <w:rPr>
          <w:rFonts w:ascii="Sentinel Semibold" w:hAnsi="Sentinel Semibold"/>
          <w:color w:val="7030A0"/>
        </w:rPr>
        <w:lastRenderedPageBreak/>
        <w:t>Press Release Template</w:t>
      </w:r>
      <w:bookmarkEnd w:id="3"/>
    </w:p>
    <w:p w14:paraId="05DB721C" w14:textId="69513A9A" w:rsidR="00BD2F83" w:rsidRPr="003121A4" w:rsidRDefault="00885421" w:rsidP="008A1EFC">
      <w:pPr>
        <w:ind w:left="7200"/>
        <w:rPr>
          <w:rFonts w:ascii="Ideal Sans Book" w:hAnsi="Ideal Sans Book" w:cstheme="minorHAnsi"/>
          <w:b/>
        </w:rPr>
      </w:pPr>
      <w:r w:rsidRPr="003121A4">
        <w:rPr>
          <w:rFonts w:ascii="Ideal Sans Book" w:hAnsi="Ideal Sans Book" w:cstheme="minorHAnsi"/>
          <w:b/>
          <w:bCs/>
          <w:noProof/>
          <w:color w:val="7030A0"/>
        </w:rPr>
        <w:drawing>
          <wp:anchor distT="0" distB="0" distL="114300" distR="114300" simplePos="0" relativeHeight="251658240" behindDoc="1" locked="0" layoutInCell="1" allowOverlap="1" wp14:anchorId="1DB86697" wp14:editId="0DCD4981">
            <wp:simplePos x="0" y="0"/>
            <wp:positionH relativeFrom="column">
              <wp:posOffset>11430</wp:posOffset>
            </wp:positionH>
            <wp:positionV relativeFrom="paragraph">
              <wp:posOffset>139895</wp:posOffset>
            </wp:positionV>
            <wp:extent cx="1041400" cy="531495"/>
            <wp:effectExtent l="0" t="0" r="6350" b="1905"/>
            <wp:wrapTight wrapText="bothSides">
              <wp:wrapPolygon edited="0">
                <wp:start x="0" y="0"/>
                <wp:lineTo x="0" y="20903"/>
                <wp:lineTo x="21337" y="20903"/>
                <wp:lineTo x="21337" y="11613"/>
                <wp:lineTo x="15805" y="2323"/>
                <wp:lineTo x="13434" y="0"/>
                <wp:lineTo x="0" y="0"/>
              </wp:wrapPolygon>
            </wp:wrapTight>
            <wp:docPr id="8353207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5922" name="Picture 1075592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41400" cy="531495"/>
                    </a:xfrm>
                    <a:prstGeom prst="rect">
                      <a:avLst/>
                    </a:prstGeom>
                  </pic:spPr>
                </pic:pic>
              </a:graphicData>
            </a:graphic>
            <wp14:sizeRelH relativeFrom="margin">
              <wp14:pctWidth>0</wp14:pctWidth>
            </wp14:sizeRelH>
            <wp14:sizeRelV relativeFrom="margin">
              <wp14:pctHeight>0</wp14:pctHeight>
            </wp14:sizeRelV>
          </wp:anchor>
        </w:drawing>
      </w:r>
      <w:r w:rsidR="005517CE" w:rsidRPr="003121A4">
        <w:rPr>
          <w:rFonts w:ascii="Ideal Sans Book" w:hAnsi="Ideal Sans Book" w:cstheme="minorHAnsi"/>
          <w:b/>
        </w:rPr>
        <w:t>[</w:t>
      </w:r>
      <w:r w:rsidR="005517CE" w:rsidRPr="003121A4">
        <w:rPr>
          <w:rFonts w:ascii="Ideal Sans Book" w:hAnsi="Ideal Sans Book" w:cstheme="minorHAnsi"/>
          <w:b/>
          <w:highlight w:val="yellow"/>
        </w:rPr>
        <w:t>INSERT ORGANIZATION LOGO</w:t>
      </w:r>
      <w:r w:rsidR="005517CE" w:rsidRPr="003121A4">
        <w:rPr>
          <w:rFonts w:ascii="Ideal Sans Book" w:hAnsi="Ideal Sans Book" w:cstheme="minorHAnsi"/>
          <w:b/>
        </w:rPr>
        <w:t>]</w:t>
      </w:r>
    </w:p>
    <w:p w14:paraId="06B36C74" w14:textId="305FE141" w:rsidR="00F21A42" w:rsidRPr="003121A4" w:rsidRDefault="00F21A42" w:rsidP="007E1FCA">
      <w:pPr>
        <w:rPr>
          <w:rFonts w:ascii="Ideal Sans Book" w:hAnsi="Ideal Sans Book" w:cstheme="minorHAnsi"/>
          <w:b/>
          <w:bCs/>
        </w:rPr>
      </w:pPr>
    </w:p>
    <w:p w14:paraId="049F1064" w14:textId="38FD3506" w:rsidR="007E1FCA" w:rsidRPr="003121A4" w:rsidRDefault="007E1FCA" w:rsidP="00C0657A">
      <w:pPr>
        <w:rPr>
          <w:rFonts w:ascii="Ideal Sans Book" w:hAnsi="Ideal Sans Book" w:cstheme="minorHAnsi"/>
          <w:b/>
          <w:bCs/>
        </w:rPr>
      </w:pPr>
      <w:r w:rsidRPr="003121A4">
        <w:rPr>
          <w:rFonts w:ascii="Ideal Sans Book" w:hAnsi="Ideal Sans Book" w:cstheme="minorHAnsi"/>
          <w:b/>
          <w:bCs/>
        </w:rPr>
        <w:t>FOR IMMEDIATE RELEASE</w:t>
      </w:r>
      <w:r w:rsidRPr="003121A4">
        <w:rPr>
          <w:rFonts w:ascii="Ideal Sans Book" w:hAnsi="Ideal Sans Book" w:cstheme="minorHAnsi"/>
        </w:rPr>
        <w:br/>
      </w:r>
      <w:r w:rsidRPr="003121A4">
        <w:rPr>
          <w:rFonts w:ascii="Ideal Sans Book" w:hAnsi="Ideal Sans Book" w:cstheme="minorHAnsi"/>
          <w:b/>
          <w:bCs/>
        </w:rPr>
        <w:t>Media Contact:</w:t>
      </w:r>
      <w:r w:rsidRPr="003121A4">
        <w:rPr>
          <w:rFonts w:ascii="Ideal Sans Book" w:hAnsi="Ideal Sans Book" w:cstheme="minorHAnsi"/>
        </w:rPr>
        <w:br/>
        <w:t>[</w:t>
      </w:r>
      <w:r w:rsidRPr="003121A4">
        <w:rPr>
          <w:rFonts w:ascii="Ideal Sans Book" w:hAnsi="Ideal Sans Book" w:cstheme="minorHAnsi"/>
          <w:highlight w:val="yellow"/>
        </w:rPr>
        <w:t>NAME]</w:t>
      </w:r>
      <w:r w:rsidRPr="003121A4">
        <w:rPr>
          <w:rFonts w:ascii="Ideal Sans Book" w:hAnsi="Ideal Sans Book" w:cstheme="minorHAnsi"/>
          <w:highlight w:val="yellow"/>
        </w:rPr>
        <w:br/>
        <w:t>[ORGANIZATION]</w:t>
      </w:r>
      <w:r w:rsidRPr="003121A4">
        <w:rPr>
          <w:rFonts w:ascii="Ideal Sans Book" w:hAnsi="Ideal Sans Book" w:cstheme="minorHAnsi"/>
          <w:highlight w:val="yellow"/>
        </w:rPr>
        <w:br/>
        <w:t>[EMAIL]</w:t>
      </w:r>
      <w:r w:rsidRPr="003121A4">
        <w:rPr>
          <w:rFonts w:ascii="Ideal Sans Book" w:hAnsi="Ideal Sans Book" w:cstheme="minorHAnsi"/>
          <w:highlight w:val="yellow"/>
        </w:rPr>
        <w:br/>
        <w:t>[PHONE]</w:t>
      </w:r>
    </w:p>
    <w:p w14:paraId="65448FC3" w14:textId="77777777" w:rsidR="007E1FCA" w:rsidRPr="003121A4" w:rsidRDefault="007E1FCA" w:rsidP="00C0657A">
      <w:pPr>
        <w:rPr>
          <w:rFonts w:ascii="Ideal Sans Book" w:hAnsi="Ideal Sans Book" w:cstheme="minorHAnsi"/>
          <w:b/>
          <w:bCs/>
        </w:rPr>
      </w:pPr>
      <w:r w:rsidRPr="003121A4">
        <w:rPr>
          <w:rFonts w:ascii="Ideal Sans Book" w:hAnsi="Ideal Sans Book" w:cstheme="minorHAnsi"/>
          <w:b/>
          <w:bCs/>
        </w:rPr>
        <w:t>[</w:t>
      </w:r>
      <w:r w:rsidRPr="003121A4">
        <w:rPr>
          <w:rFonts w:ascii="Ideal Sans Book" w:hAnsi="Ideal Sans Book" w:cstheme="minorHAnsi"/>
          <w:b/>
          <w:bCs/>
          <w:highlight w:val="yellow"/>
        </w:rPr>
        <w:t>INSERT ORGANIZATION NAME</w:t>
      </w:r>
      <w:r w:rsidRPr="003121A4">
        <w:rPr>
          <w:rFonts w:ascii="Ideal Sans Book" w:hAnsi="Ideal Sans Book" w:cstheme="minorHAnsi"/>
          <w:b/>
          <w:bCs/>
        </w:rPr>
        <w:t>] Joins Primary Care Triple Double Campaign to Strengthen Investment, Access and Workforce</w:t>
      </w:r>
    </w:p>
    <w:p w14:paraId="124C17F7" w14:textId="656E5CF1" w:rsidR="007E1FCA" w:rsidRPr="003121A4" w:rsidRDefault="007E1FCA" w:rsidP="00C0657A">
      <w:pPr>
        <w:rPr>
          <w:rFonts w:ascii="Ideal Sans Book" w:hAnsi="Ideal Sans Book" w:cstheme="minorHAnsi"/>
        </w:rPr>
      </w:pPr>
      <w:r w:rsidRPr="003121A4">
        <w:rPr>
          <w:rFonts w:ascii="Ideal Sans Book" w:hAnsi="Ideal Sans Book" w:cstheme="minorHAnsi"/>
          <w:b/>
          <w:bCs/>
        </w:rPr>
        <w:t>[</w:t>
      </w:r>
      <w:r w:rsidRPr="003121A4">
        <w:rPr>
          <w:rFonts w:ascii="Ideal Sans Book" w:hAnsi="Ideal Sans Book" w:cstheme="minorHAnsi"/>
          <w:b/>
          <w:bCs/>
          <w:highlight w:val="yellow"/>
        </w:rPr>
        <w:t xml:space="preserve">CITY, </w:t>
      </w:r>
      <w:proofErr w:type="gramStart"/>
      <w:r w:rsidRPr="003121A4">
        <w:rPr>
          <w:rFonts w:ascii="Ideal Sans Book" w:hAnsi="Ideal Sans Book" w:cstheme="minorHAnsi"/>
          <w:b/>
          <w:bCs/>
          <w:highlight w:val="yellow"/>
        </w:rPr>
        <w:t>STATE</w:t>
      </w:r>
      <w:r w:rsidRPr="003121A4">
        <w:rPr>
          <w:rFonts w:ascii="Ideal Sans Book" w:hAnsi="Ideal Sans Book" w:cstheme="minorHAnsi"/>
          <w:b/>
          <w:bCs/>
        </w:rPr>
        <w:t>] — [</w:t>
      </w:r>
      <w:r w:rsidRPr="003121A4">
        <w:rPr>
          <w:rFonts w:ascii="Ideal Sans Book" w:hAnsi="Ideal Sans Book" w:cstheme="minorHAnsi"/>
          <w:b/>
          <w:bCs/>
          <w:highlight w:val="yellow"/>
        </w:rPr>
        <w:t>DATE</w:t>
      </w:r>
      <w:r w:rsidRPr="003121A4">
        <w:rPr>
          <w:rFonts w:ascii="Ideal Sans Book" w:hAnsi="Ideal Sans Book" w:cstheme="minorHAnsi"/>
          <w:b/>
          <w:bCs/>
        </w:rPr>
        <w:t>]</w:t>
      </w:r>
      <w:r w:rsidRPr="003121A4">
        <w:rPr>
          <w:rFonts w:ascii="Ideal Sans Book" w:hAnsi="Ideal Sans Book" w:cstheme="minorHAnsi"/>
        </w:rPr>
        <w:t xml:space="preserve"> —</w:t>
      </w:r>
      <w:proofErr w:type="gramEnd"/>
      <w:r w:rsidRPr="003121A4">
        <w:rPr>
          <w:rFonts w:ascii="Ideal Sans Book" w:hAnsi="Ideal Sans Book" w:cstheme="minorHAnsi"/>
        </w:rPr>
        <w:t xml:space="preserve"> </w:t>
      </w:r>
      <w:r w:rsidR="00AF4A5F" w:rsidRPr="003121A4">
        <w:rPr>
          <w:rFonts w:ascii="Ideal Sans Book" w:hAnsi="Ideal Sans Book" w:cstheme="minorHAnsi"/>
        </w:rPr>
        <w:t xml:space="preserve">Today, </w:t>
      </w:r>
      <w:r w:rsidRPr="003121A4">
        <w:rPr>
          <w:rFonts w:ascii="Ideal Sans Book" w:hAnsi="Ideal Sans Book" w:cstheme="minorHAnsi"/>
        </w:rPr>
        <w:t>[</w:t>
      </w:r>
      <w:r w:rsidRPr="003121A4">
        <w:rPr>
          <w:rFonts w:ascii="Ideal Sans Book" w:hAnsi="Ideal Sans Book" w:cstheme="minorHAnsi"/>
          <w:highlight w:val="yellow"/>
        </w:rPr>
        <w:t>INSERT ORGANIZATION NAME</w:t>
      </w:r>
      <w:r w:rsidRPr="003121A4">
        <w:rPr>
          <w:rFonts w:ascii="Ideal Sans Book" w:hAnsi="Ideal Sans Book" w:cstheme="minorHAnsi"/>
        </w:rPr>
        <w:t xml:space="preserve">] announced its participation in the </w:t>
      </w:r>
      <w:r w:rsidRPr="003121A4">
        <w:rPr>
          <w:rFonts w:ascii="Ideal Sans Book" w:hAnsi="Ideal Sans Book" w:cstheme="minorHAnsi"/>
          <w:b/>
          <w:bCs/>
        </w:rPr>
        <w:t>Triple Double: Investment. Access. Workforce. Doubled.</w:t>
      </w:r>
      <w:r w:rsidRPr="003121A4">
        <w:rPr>
          <w:rFonts w:ascii="Ideal Sans Book" w:hAnsi="Ideal Sans Book" w:cstheme="minorHAnsi"/>
        </w:rPr>
        <w:t xml:space="preserve"> campaign, a national effort to strengthen the </w:t>
      </w:r>
      <w:r w:rsidR="00806217" w:rsidRPr="003121A4">
        <w:rPr>
          <w:rFonts w:ascii="Ideal Sans Book" w:hAnsi="Ideal Sans Book" w:cstheme="minorHAnsi"/>
        </w:rPr>
        <w:t xml:space="preserve">U.S. </w:t>
      </w:r>
      <w:r w:rsidRPr="003121A4">
        <w:rPr>
          <w:rFonts w:ascii="Ideal Sans Book" w:hAnsi="Ideal Sans Book" w:cstheme="minorHAnsi"/>
        </w:rPr>
        <w:t>health system by advancing three connected goals: doubling investment in primary care, doubling access to primary care and doubling the next generation primary care workforce.</w:t>
      </w:r>
      <w:r w:rsidR="007531EC" w:rsidRPr="003121A4">
        <w:rPr>
          <w:rFonts w:ascii="Ideal Sans Book" w:hAnsi="Ideal Sans Book" w:cstheme="minorHAnsi"/>
        </w:rPr>
        <w:t xml:space="preserve"> Primary care improves health, lowers costs and expands access, yet the U.S. has consistently underinvested in and undervalued it.</w:t>
      </w:r>
    </w:p>
    <w:p w14:paraId="4C56A8E1" w14:textId="7182D3E9" w:rsidR="00664C1C" w:rsidRPr="003121A4" w:rsidRDefault="00664C1C" w:rsidP="00C0657A">
      <w:pPr>
        <w:rPr>
          <w:rFonts w:ascii="Ideal Sans Book" w:hAnsi="Ideal Sans Book" w:cstheme="minorHAnsi"/>
        </w:rPr>
      </w:pPr>
      <w:r w:rsidRPr="003121A4">
        <w:rPr>
          <w:rFonts w:ascii="Ideal Sans Book" w:hAnsi="Ideal Sans Book" w:cstheme="minorHAnsi"/>
        </w:rPr>
        <w:t>“[</w:t>
      </w:r>
      <w:r w:rsidRPr="003121A4">
        <w:rPr>
          <w:rFonts w:ascii="Ideal Sans Book" w:hAnsi="Ideal Sans Book" w:cstheme="minorHAnsi"/>
          <w:highlight w:val="yellow"/>
        </w:rPr>
        <w:t>INSERT ORGANIZATION NAME</w:t>
      </w:r>
      <w:r w:rsidRPr="003121A4">
        <w:rPr>
          <w:rFonts w:ascii="Ideal Sans Book" w:hAnsi="Ideal Sans Book" w:cstheme="minorHAnsi"/>
        </w:rPr>
        <w:t>] is joining the Primary Care Triple Double because [</w:t>
      </w:r>
      <w:r w:rsidRPr="003121A4">
        <w:rPr>
          <w:rFonts w:ascii="Ideal Sans Book" w:hAnsi="Ideal Sans Book" w:cstheme="minorHAnsi"/>
          <w:highlight w:val="yellow"/>
        </w:rPr>
        <w:t xml:space="preserve">INSERT ORGANIZATION-SPECIFIC </w:t>
      </w:r>
      <w:r w:rsidR="0031547C" w:rsidRPr="003121A4">
        <w:rPr>
          <w:rFonts w:ascii="Ideal Sans Book" w:hAnsi="Ideal Sans Book" w:cstheme="minorHAnsi"/>
          <w:highlight w:val="yellow"/>
        </w:rPr>
        <w:t>GOAL, FOCUS,</w:t>
      </w:r>
      <w:r w:rsidR="003F04B8" w:rsidRPr="003121A4">
        <w:rPr>
          <w:rFonts w:ascii="Ideal Sans Book" w:hAnsi="Ideal Sans Book" w:cstheme="minorHAnsi"/>
          <w:highlight w:val="yellow"/>
        </w:rPr>
        <w:t xml:space="preserve"> AND</w:t>
      </w:r>
      <w:r w:rsidRPr="003121A4">
        <w:rPr>
          <w:rFonts w:ascii="Ideal Sans Book" w:hAnsi="Ideal Sans Book" w:cstheme="minorHAnsi"/>
          <w:highlight w:val="yellow"/>
        </w:rPr>
        <w:t xml:space="preserve"> REASON</w:t>
      </w:r>
      <w:r w:rsidR="006B378B" w:rsidRPr="003121A4">
        <w:rPr>
          <w:rFonts w:ascii="Ideal Sans Book" w:hAnsi="Ideal Sans Book" w:cstheme="minorHAnsi"/>
          <w:highlight w:val="yellow"/>
        </w:rPr>
        <w:t xml:space="preserve"> FOR JOINING/SUPPORTING</w:t>
      </w:r>
      <w:r w:rsidRPr="003121A4">
        <w:rPr>
          <w:rFonts w:ascii="Ideal Sans Book" w:hAnsi="Ideal Sans Book" w:cstheme="minorHAnsi"/>
        </w:rPr>
        <w:t>],” said [</w:t>
      </w:r>
      <w:r w:rsidRPr="003121A4">
        <w:rPr>
          <w:rFonts w:ascii="Ideal Sans Book" w:hAnsi="Ideal Sans Book" w:cstheme="minorHAnsi"/>
          <w:highlight w:val="yellow"/>
        </w:rPr>
        <w:t xml:space="preserve">INSERT NAME], [INSERT TITLE] </w:t>
      </w:r>
      <w:r w:rsidRPr="003121A4">
        <w:rPr>
          <w:rFonts w:ascii="Ideal Sans Book" w:hAnsi="Ideal Sans Book" w:cstheme="minorHAnsi"/>
        </w:rPr>
        <w:t xml:space="preserve">at </w:t>
      </w:r>
      <w:r w:rsidRPr="003121A4">
        <w:rPr>
          <w:rFonts w:ascii="Ideal Sans Book" w:hAnsi="Ideal Sans Book" w:cstheme="minorHAnsi"/>
          <w:highlight w:val="yellow"/>
        </w:rPr>
        <w:t>[INSERT ORGANIZATION NAME</w:t>
      </w:r>
      <w:r w:rsidRPr="003121A4">
        <w:rPr>
          <w:rFonts w:ascii="Ideal Sans Book" w:hAnsi="Ideal Sans Book" w:cstheme="minorHAnsi"/>
        </w:rPr>
        <w:t>]. “Primary care is the foundation of a strong health system, and this campaign gives policymakers, health care leaders and advocates a clear path to support better access, stronger outcomes and more sustainable care.”</w:t>
      </w:r>
    </w:p>
    <w:p w14:paraId="3399B0CE" w14:textId="77777777" w:rsidR="00664C1C" w:rsidRPr="003121A4" w:rsidRDefault="00664C1C" w:rsidP="00C0657A">
      <w:pPr>
        <w:rPr>
          <w:rFonts w:ascii="Ideal Sans Book" w:hAnsi="Ideal Sans Book" w:cstheme="minorHAnsi"/>
        </w:rPr>
      </w:pPr>
      <w:r w:rsidRPr="003121A4">
        <w:rPr>
          <w:rFonts w:ascii="Ideal Sans Book" w:hAnsi="Ideal Sans Book" w:cstheme="minorHAnsi"/>
        </w:rPr>
        <w:t>The Triple Double campaign advances three connected goals:</w:t>
      </w:r>
    </w:p>
    <w:p w14:paraId="2A20AC59" w14:textId="56B1CCF2" w:rsidR="00664C1C" w:rsidRPr="003121A4" w:rsidRDefault="00664C1C" w:rsidP="00C0657A">
      <w:pPr>
        <w:numPr>
          <w:ilvl w:val="0"/>
          <w:numId w:val="12"/>
        </w:numPr>
        <w:rPr>
          <w:rFonts w:ascii="Ideal Sans Book" w:hAnsi="Ideal Sans Book" w:cstheme="minorHAnsi"/>
        </w:rPr>
      </w:pPr>
      <w:r w:rsidRPr="003121A4">
        <w:rPr>
          <w:rFonts w:ascii="Ideal Sans Book" w:hAnsi="Ideal Sans Book" w:cstheme="minorHAnsi"/>
          <w:b/>
          <w:bCs/>
        </w:rPr>
        <w:t>Double the Investment in Primary Care</w:t>
      </w:r>
      <w:r w:rsidRPr="003121A4">
        <w:rPr>
          <w:rFonts w:ascii="Ideal Sans Book" w:hAnsi="Ideal Sans Book" w:cstheme="minorHAnsi"/>
        </w:rPr>
        <w:t xml:space="preserve"> from 5% to 10% of health care spending</w:t>
      </w:r>
      <w:r w:rsidR="007709FB" w:rsidRPr="003121A4">
        <w:rPr>
          <w:rFonts w:ascii="Ideal Sans Book" w:hAnsi="Ideal Sans Book" w:cstheme="minorHAnsi"/>
        </w:rPr>
        <w:t xml:space="preserve"> to provide the resources needed for comprehensive, coordinated care that improves outcomes and reduces costs. Greater investment supports prevention, care coordination and chronic disease management – helping clinicians focus on keeping patients healthy, not just treating illness</w:t>
      </w:r>
      <w:r w:rsidRPr="003121A4" w:rsidDel="007709FB">
        <w:rPr>
          <w:rFonts w:ascii="Ideal Sans Book" w:hAnsi="Ideal Sans Book" w:cstheme="minorHAnsi"/>
        </w:rPr>
        <w:t>.</w:t>
      </w:r>
    </w:p>
    <w:p w14:paraId="4280A02F" w14:textId="7E104EA8" w:rsidR="00664C1C" w:rsidRPr="003121A4" w:rsidRDefault="00664C1C" w:rsidP="00C0657A">
      <w:pPr>
        <w:numPr>
          <w:ilvl w:val="0"/>
          <w:numId w:val="12"/>
        </w:numPr>
        <w:rPr>
          <w:rFonts w:ascii="Ideal Sans Book" w:hAnsi="Ideal Sans Book" w:cstheme="minorHAnsi"/>
        </w:rPr>
      </w:pPr>
      <w:r w:rsidRPr="003121A4">
        <w:rPr>
          <w:rFonts w:ascii="Ideal Sans Book" w:hAnsi="Ideal Sans Book" w:cstheme="minorHAnsi"/>
          <w:b/>
          <w:bCs/>
        </w:rPr>
        <w:t>Double the Reach of Primary Care</w:t>
      </w:r>
      <w:r w:rsidRPr="003121A4">
        <w:rPr>
          <w:rFonts w:ascii="Ideal Sans Book" w:hAnsi="Ideal Sans Book" w:cstheme="minorHAnsi"/>
        </w:rPr>
        <w:t xml:space="preserve">, </w:t>
      </w:r>
      <w:r w:rsidR="004400D2" w:rsidRPr="003121A4">
        <w:rPr>
          <w:rFonts w:ascii="Ideal Sans Book" w:hAnsi="Ideal Sans Book" w:cstheme="minorHAnsi"/>
        </w:rPr>
        <w:t xml:space="preserve">starting with expanded capacity in community health centers, so more people can receive timely, affordable care in their communities. More than 50 million Americans already receive care at community health centers, demonstrating a proven model for expanding access and reducing strain on the broader health system. </w:t>
      </w:r>
    </w:p>
    <w:p w14:paraId="0A9BA919" w14:textId="3B6B0240" w:rsidR="002D76DE" w:rsidRPr="003121A4" w:rsidRDefault="00664C1C" w:rsidP="00C0657A">
      <w:pPr>
        <w:numPr>
          <w:ilvl w:val="0"/>
          <w:numId w:val="12"/>
        </w:numPr>
        <w:rPr>
          <w:rFonts w:ascii="Ideal Sans Book" w:hAnsi="Ideal Sans Book" w:cstheme="minorHAnsi"/>
        </w:rPr>
      </w:pPr>
      <w:r w:rsidRPr="003121A4">
        <w:rPr>
          <w:rFonts w:ascii="Ideal Sans Book" w:hAnsi="Ideal Sans Book" w:cstheme="minorHAnsi"/>
          <w:b/>
          <w:bCs/>
        </w:rPr>
        <w:t>Double the Next Generation Primary Care Workforce</w:t>
      </w:r>
      <w:r w:rsidRPr="003121A4">
        <w:rPr>
          <w:rFonts w:ascii="Ideal Sans Book" w:hAnsi="Ideal Sans Book" w:cstheme="minorHAnsi"/>
        </w:rPr>
        <w:t xml:space="preserve"> </w:t>
      </w:r>
      <w:r w:rsidR="004400D2" w:rsidRPr="003121A4">
        <w:rPr>
          <w:rFonts w:ascii="Ideal Sans Book" w:hAnsi="Ideal Sans Book" w:cstheme="minorHAnsi"/>
        </w:rPr>
        <w:t xml:space="preserve">from 20% to 40% of clinicians choosing </w:t>
      </w:r>
      <w:r w:rsidR="002D76DE" w:rsidRPr="003121A4">
        <w:rPr>
          <w:rFonts w:ascii="Ideal Sans Book" w:hAnsi="Ideal Sans Book" w:cstheme="minorHAnsi"/>
        </w:rPr>
        <w:t xml:space="preserve">to work in </w:t>
      </w:r>
      <w:r w:rsidR="004400D2" w:rsidRPr="003121A4">
        <w:rPr>
          <w:rFonts w:ascii="Ideal Sans Book" w:hAnsi="Ideal Sans Book" w:cstheme="minorHAnsi"/>
        </w:rPr>
        <w:t>primary care help</w:t>
      </w:r>
      <w:r w:rsidR="002D76DE" w:rsidRPr="003121A4">
        <w:rPr>
          <w:rFonts w:ascii="Ideal Sans Book" w:hAnsi="Ideal Sans Book" w:cstheme="minorHAnsi"/>
        </w:rPr>
        <w:t>s</w:t>
      </w:r>
      <w:r w:rsidR="004400D2" w:rsidRPr="003121A4">
        <w:rPr>
          <w:rFonts w:ascii="Ideal Sans Book" w:hAnsi="Ideal Sans Book" w:cstheme="minorHAnsi"/>
        </w:rPr>
        <w:t xml:space="preserve"> ensure every community has access to the care it needs. Strengthening the primary care workforce pipeline supports continuity of care, improves patient outcomes and helps address projected shortages. </w:t>
      </w:r>
    </w:p>
    <w:p w14:paraId="0D1EC211" w14:textId="4F19974E" w:rsidR="00725979" w:rsidRPr="003121A4" w:rsidRDefault="00AB4A4B" w:rsidP="002D76DE">
      <w:pPr>
        <w:rPr>
          <w:rFonts w:ascii="Ideal Sans Book" w:hAnsi="Ideal Sans Book" w:cstheme="minorHAnsi"/>
        </w:rPr>
      </w:pPr>
      <w:r w:rsidRPr="003121A4">
        <w:rPr>
          <w:rFonts w:ascii="Ideal Sans Book" w:hAnsi="Ideal Sans Book" w:cstheme="minorHAnsi"/>
        </w:rPr>
        <w:lastRenderedPageBreak/>
        <w:t xml:space="preserve">These three pillars work together to drive system-wide impact: where increased investment expands access to care, expanded access drives demand for a stronger workforce, and a strengthened workforce improves outcomes and reduces costs. Primary care is widely seen as the most practical lever for system reform, across the political spectrum, however current policy choices have contributed to the strain on primary care. </w:t>
      </w:r>
      <w:r w:rsidR="007531EC" w:rsidRPr="003121A4">
        <w:rPr>
          <w:rFonts w:ascii="Ideal Sans Book" w:hAnsi="Ideal Sans Book" w:cstheme="minorHAnsi"/>
        </w:rPr>
        <w:t>A</w:t>
      </w:r>
      <w:r w:rsidR="00FE413B" w:rsidRPr="003121A4">
        <w:rPr>
          <w:rFonts w:ascii="Ideal Sans Book" w:hAnsi="Ideal Sans Book" w:cstheme="minorHAnsi"/>
        </w:rPr>
        <w:t xml:space="preserve">dvancing these </w:t>
      </w:r>
      <w:r w:rsidRPr="003121A4">
        <w:rPr>
          <w:rFonts w:ascii="Ideal Sans Book" w:hAnsi="Ideal Sans Book" w:cstheme="minorHAnsi"/>
        </w:rPr>
        <w:t>three strategies</w:t>
      </w:r>
      <w:r w:rsidR="00FE413B" w:rsidRPr="003121A4">
        <w:rPr>
          <w:rFonts w:ascii="Ideal Sans Book" w:hAnsi="Ideal Sans Book" w:cstheme="minorHAnsi"/>
        </w:rPr>
        <w:t xml:space="preserve"> in tandem creates a clear path to better outcomes, improved access and a more sustainable health system.</w:t>
      </w:r>
    </w:p>
    <w:p w14:paraId="70CA08E9" w14:textId="6792E609" w:rsidR="00664C1C" w:rsidRPr="003121A4" w:rsidRDefault="00664C1C" w:rsidP="00C0657A">
      <w:pPr>
        <w:rPr>
          <w:rFonts w:ascii="Ideal Sans Book" w:hAnsi="Ideal Sans Book" w:cstheme="minorHAnsi"/>
        </w:rPr>
      </w:pPr>
      <w:r w:rsidRPr="003121A4">
        <w:rPr>
          <w:rFonts w:ascii="Ideal Sans Book" w:hAnsi="Ideal Sans Book" w:cstheme="minorHAnsi"/>
        </w:rPr>
        <w:t>Through this campaign, [</w:t>
      </w:r>
      <w:r w:rsidRPr="003121A4">
        <w:rPr>
          <w:rFonts w:ascii="Ideal Sans Book" w:hAnsi="Ideal Sans Book" w:cstheme="minorHAnsi"/>
          <w:highlight w:val="yellow"/>
        </w:rPr>
        <w:t>INSERT ORGANIZATION NAME</w:t>
      </w:r>
      <w:r w:rsidRPr="003121A4">
        <w:rPr>
          <w:rFonts w:ascii="Ideal Sans Book" w:hAnsi="Ideal Sans Book" w:cstheme="minorHAnsi"/>
        </w:rPr>
        <w:t xml:space="preserve">] will build </w:t>
      </w:r>
      <w:r w:rsidR="00CF40B2" w:rsidRPr="003121A4">
        <w:rPr>
          <w:rFonts w:ascii="Ideal Sans Book" w:hAnsi="Ideal Sans Book" w:cstheme="minorHAnsi"/>
        </w:rPr>
        <w:t>on its ongoing work to</w:t>
      </w:r>
      <w:r w:rsidR="00E7719E" w:rsidRPr="003121A4">
        <w:rPr>
          <w:rFonts w:ascii="Ideal Sans Book" w:hAnsi="Ideal Sans Book" w:cstheme="minorHAnsi"/>
        </w:rPr>
        <w:t xml:space="preserve"> [</w:t>
      </w:r>
      <w:r w:rsidR="00E7719E" w:rsidRPr="003121A4">
        <w:rPr>
          <w:rFonts w:ascii="Ideal Sans Book" w:hAnsi="Ideal Sans Book" w:cstheme="minorHAnsi"/>
          <w:highlight w:val="yellow"/>
        </w:rPr>
        <w:t>INSERT ORGANIZATION PRIORITY</w:t>
      </w:r>
      <w:r w:rsidR="00E7719E" w:rsidRPr="003121A4">
        <w:rPr>
          <w:rFonts w:ascii="Ideal Sans Book" w:hAnsi="Ideal Sans Book" w:cstheme="minorHAnsi"/>
        </w:rPr>
        <w:t>]</w:t>
      </w:r>
      <w:r w:rsidRPr="003121A4">
        <w:rPr>
          <w:rFonts w:ascii="Ideal Sans Book" w:hAnsi="Ideal Sans Book" w:cstheme="minorHAnsi"/>
        </w:rPr>
        <w:t xml:space="preserve"> </w:t>
      </w:r>
      <w:r w:rsidR="00E7719E" w:rsidRPr="003121A4">
        <w:rPr>
          <w:rFonts w:ascii="Ideal Sans Book" w:hAnsi="Ideal Sans Book" w:cstheme="minorHAnsi"/>
        </w:rPr>
        <w:t>and help advance policies that strengthen primary care across</w:t>
      </w:r>
      <w:r w:rsidR="00E7719E" w:rsidRPr="003121A4" w:rsidDel="00E7719E">
        <w:rPr>
          <w:rFonts w:ascii="Ideal Sans Book" w:hAnsi="Ideal Sans Book" w:cstheme="minorHAnsi"/>
        </w:rPr>
        <w:t xml:space="preserve"> </w:t>
      </w:r>
      <w:r w:rsidRPr="003121A4">
        <w:rPr>
          <w:rFonts w:ascii="Ideal Sans Book" w:hAnsi="Ideal Sans Book" w:cstheme="minorHAnsi"/>
        </w:rPr>
        <w:t>[</w:t>
      </w:r>
      <w:r w:rsidRPr="003121A4">
        <w:rPr>
          <w:rFonts w:ascii="Ideal Sans Book" w:hAnsi="Ideal Sans Book" w:cstheme="minorHAnsi"/>
          <w:highlight w:val="yellow"/>
        </w:rPr>
        <w:t>INSERT STATE/REGION/NATIONWIDE</w:t>
      </w:r>
      <w:r w:rsidRPr="003121A4">
        <w:rPr>
          <w:rFonts w:ascii="Ideal Sans Book" w:hAnsi="Ideal Sans Book" w:cstheme="minorHAnsi"/>
        </w:rPr>
        <w:t>].</w:t>
      </w:r>
      <w:r w:rsidR="00E7719E" w:rsidRPr="003121A4">
        <w:rPr>
          <w:rFonts w:ascii="Ideal Sans Book" w:hAnsi="Ideal Sans Book" w:cstheme="minorHAnsi"/>
        </w:rPr>
        <w:t xml:space="preserve"> [</w:t>
      </w:r>
      <w:r w:rsidR="00E7719E" w:rsidRPr="003121A4">
        <w:rPr>
          <w:rFonts w:ascii="Ideal Sans Book" w:hAnsi="Ideal Sans Book" w:cstheme="minorHAnsi"/>
          <w:highlight w:val="yellow"/>
        </w:rPr>
        <w:t>INSERT ORGANIZATION NAME</w:t>
      </w:r>
      <w:r w:rsidR="00E7719E" w:rsidRPr="003121A4">
        <w:rPr>
          <w:rFonts w:ascii="Ideal Sans Book" w:hAnsi="Ideal Sans Book" w:cstheme="minorHAnsi"/>
        </w:rPr>
        <w:t>] will support the effort by [</w:t>
      </w:r>
      <w:r w:rsidR="00E7719E" w:rsidRPr="003121A4">
        <w:rPr>
          <w:rFonts w:ascii="Ideal Sans Book" w:hAnsi="Ideal Sans Book" w:cstheme="minorHAnsi"/>
          <w:highlight w:val="yellow"/>
        </w:rPr>
        <w:t>INSERT ACTIVATION</w:t>
      </w:r>
      <w:r w:rsidR="00E7719E" w:rsidRPr="003121A4">
        <w:rPr>
          <w:rFonts w:ascii="Ideal Sans Book" w:hAnsi="Ideal Sans Book" w:cstheme="minorHAnsi"/>
        </w:rPr>
        <w:t>], helping build momentum for stronger investment, expanded access and a more robust primary care workforce.</w:t>
      </w:r>
    </w:p>
    <w:p w14:paraId="11C4D805" w14:textId="1D519FAD" w:rsidR="00664C1C" w:rsidRPr="003121A4" w:rsidRDefault="00664C1C" w:rsidP="00C0657A">
      <w:pPr>
        <w:rPr>
          <w:rFonts w:ascii="Ideal Sans Book" w:hAnsi="Ideal Sans Book" w:cstheme="minorHAnsi"/>
        </w:rPr>
      </w:pPr>
      <w:r w:rsidRPr="003121A4">
        <w:rPr>
          <w:rFonts w:ascii="Ideal Sans Book" w:hAnsi="Ideal Sans Book" w:cstheme="minorHAnsi"/>
        </w:rPr>
        <w:t xml:space="preserve">To learn more, visit </w:t>
      </w:r>
      <w:hyperlink r:id="rId15" w:history="1">
        <w:r w:rsidR="007113CD" w:rsidRPr="003121A4">
          <w:rPr>
            <w:rStyle w:val="Hyperlink"/>
            <w:rFonts w:ascii="Ideal Sans Book" w:hAnsi="Ideal Sans Book" w:cstheme="minorHAnsi"/>
          </w:rPr>
          <w:t>https://www.primarycareforamerica.org/goals/</w:t>
        </w:r>
      </w:hyperlink>
    </w:p>
    <w:p w14:paraId="479FF795" w14:textId="77777777" w:rsidR="00664C1C" w:rsidRPr="003121A4" w:rsidRDefault="00664C1C" w:rsidP="00C0657A">
      <w:pPr>
        <w:rPr>
          <w:rFonts w:ascii="Ideal Sans Book" w:hAnsi="Ideal Sans Book" w:cstheme="minorHAnsi"/>
          <w:b/>
          <w:bCs/>
        </w:rPr>
      </w:pPr>
      <w:r w:rsidRPr="003121A4">
        <w:rPr>
          <w:rFonts w:ascii="Ideal Sans Book" w:hAnsi="Ideal Sans Book" w:cstheme="minorHAnsi"/>
          <w:b/>
          <w:bCs/>
        </w:rPr>
        <w:t>About [</w:t>
      </w:r>
      <w:r w:rsidRPr="003121A4">
        <w:rPr>
          <w:rFonts w:ascii="Ideal Sans Book" w:hAnsi="Ideal Sans Book" w:cstheme="minorHAnsi"/>
          <w:b/>
          <w:bCs/>
          <w:highlight w:val="yellow"/>
        </w:rPr>
        <w:t>INSERT ORGANIZATION NAME</w:t>
      </w:r>
      <w:r w:rsidRPr="003121A4">
        <w:rPr>
          <w:rFonts w:ascii="Ideal Sans Book" w:hAnsi="Ideal Sans Book" w:cstheme="minorHAnsi"/>
          <w:b/>
          <w:bCs/>
        </w:rPr>
        <w:t>]</w:t>
      </w:r>
    </w:p>
    <w:p w14:paraId="5EE9D8B5" w14:textId="77777777" w:rsidR="00664C1C" w:rsidRPr="003121A4" w:rsidRDefault="00664C1C" w:rsidP="00C0657A">
      <w:pPr>
        <w:rPr>
          <w:rFonts w:ascii="Ideal Sans Book" w:hAnsi="Ideal Sans Book" w:cstheme="minorHAnsi"/>
        </w:rPr>
      </w:pPr>
      <w:r w:rsidRPr="003121A4">
        <w:rPr>
          <w:rFonts w:ascii="Ideal Sans Book" w:hAnsi="Ideal Sans Book" w:cstheme="minorHAnsi"/>
        </w:rPr>
        <w:t>[</w:t>
      </w:r>
      <w:r w:rsidRPr="003121A4">
        <w:rPr>
          <w:rFonts w:ascii="Ideal Sans Book" w:hAnsi="Ideal Sans Book" w:cstheme="minorHAnsi"/>
          <w:highlight w:val="yellow"/>
        </w:rPr>
        <w:t>INSERT ORGANIZATION BOILERPLATE</w:t>
      </w:r>
      <w:r w:rsidRPr="003121A4">
        <w:rPr>
          <w:rFonts w:ascii="Ideal Sans Book" w:hAnsi="Ideal Sans Book" w:cstheme="minorHAnsi"/>
        </w:rPr>
        <w:t>]</w:t>
      </w:r>
    </w:p>
    <w:p w14:paraId="4C2B7FD4" w14:textId="30963F79" w:rsidR="00664C1C" w:rsidRPr="003121A4" w:rsidRDefault="00664C1C" w:rsidP="00C0657A">
      <w:pPr>
        <w:rPr>
          <w:rFonts w:ascii="Ideal Sans Book" w:hAnsi="Ideal Sans Book" w:cstheme="minorHAnsi"/>
          <w:b/>
          <w:bCs/>
        </w:rPr>
      </w:pPr>
      <w:r w:rsidRPr="003121A4">
        <w:rPr>
          <w:rFonts w:ascii="Ideal Sans Book" w:hAnsi="Ideal Sans Book" w:cstheme="minorHAnsi"/>
          <w:b/>
          <w:bCs/>
        </w:rPr>
        <w:t>About the Triple Double</w:t>
      </w:r>
    </w:p>
    <w:p w14:paraId="2C83E0F3" w14:textId="29836EE1" w:rsidR="00792950" w:rsidRPr="003121A4" w:rsidRDefault="00664C1C" w:rsidP="00C0657A">
      <w:pPr>
        <w:rPr>
          <w:rFonts w:ascii="Ideal Sans Book" w:hAnsi="Ideal Sans Book" w:cstheme="minorHAnsi"/>
        </w:rPr>
      </w:pPr>
      <w:r w:rsidRPr="003121A4">
        <w:rPr>
          <w:rFonts w:ascii="Ideal Sans Book" w:hAnsi="Ideal Sans Book" w:cstheme="minorHAnsi"/>
        </w:rPr>
        <w:t xml:space="preserve">The Triple Double: Investment. Access. Workforce. Doubled. </w:t>
      </w:r>
      <w:r w:rsidR="005F41D1" w:rsidRPr="003121A4">
        <w:rPr>
          <w:rFonts w:ascii="Ideal Sans Book" w:hAnsi="Ideal Sans Book" w:cstheme="minorHAnsi"/>
        </w:rPr>
        <w:t>i</w:t>
      </w:r>
      <w:r w:rsidR="006768F9" w:rsidRPr="003121A4">
        <w:rPr>
          <w:rFonts w:ascii="Ideal Sans Book" w:hAnsi="Ideal Sans Book" w:cstheme="minorHAnsi"/>
        </w:rPr>
        <w:t>s a campaign focused on strengthening primary care through three connected goals: doubling investment in primary care, doubling access to primary care and doubling the next generation primary care workforce.</w:t>
      </w:r>
      <w:r w:rsidR="00B32003" w:rsidRPr="003121A4">
        <w:rPr>
          <w:rFonts w:ascii="Ideal Sans Book" w:hAnsi="Ideal Sans Book" w:cstheme="minorHAnsi"/>
        </w:rPr>
        <w:t xml:space="preserve"> </w:t>
      </w:r>
      <w:r w:rsidR="006768F9" w:rsidRPr="003121A4">
        <w:rPr>
          <w:rFonts w:ascii="Ideal Sans Book" w:hAnsi="Ideal Sans Book" w:cstheme="minorHAnsi"/>
        </w:rPr>
        <w:t>The campaign brings together the National Association of Community Health Centers (NACHC) and the American Academy of Family Physicians (AAFP) — founding partners of Primary Care for America — alongside a growing movement of organizations, thought leaders including Ariadne Labs, and state leaders working to strengthen primary care at every level.</w:t>
      </w:r>
      <w:r w:rsidR="00B32003" w:rsidRPr="003121A4">
        <w:rPr>
          <w:rFonts w:ascii="Ideal Sans Book" w:hAnsi="Ideal Sans Book" w:cstheme="minorHAnsi"/>
        </w:rPr>
        <w:t xml:space="preserve"> </w:t>
      </w:r>
      <w:r w:rsidR="006768F9" w:rsidRPr="003121A4">
        <w:rPr>
          <w:rFonts w:ascii="Ideal Sans Book" w:hAnsi="Ideal Sans Book" w:cstheme="minorHAnsi"/>
        </w:rPr>
        <w:t>By uniting the broader primary care community around shared goals, the Triple Double campaign is building momentum for stronger primary care investment, expanded access and a workforce prepared to meet the needs of every community.</w:t>
      </w:r>
    </w:p>
    <w:p w14:paraId="55F14A59" w14:textId="77777777" w:rsidR="009957A5" w:rsidRPr="003121A4" w:rsidRDefault="009957A5" w:rsidP="00C0657A">
      <w:pPr>
        <w:rPr>
          <w:rFonts w:ascii="Ideal Sans Book" w:hAnsi="Ideal Sans Book" w:cstheme="minorHAnsi"/>
        </w:rPr>
      </w:pPr>
    </w:p>
    <w:p w14:paraId="33D4270E" w14:textId="10CB22EF" w:rsidR="009D05AD" w:rsidRPr="003121A4" w:rsidRDefault="009D05AD" w:rsidP="00C0657A">
      <w:pPr>
        <w:rPr>
          <w:rFonts w:ascii="Ideal Sans Book" w:hAnsi="Ideal Sans Book" w:cstheme="minorHAnsi"/>
          <w:b/>
          <w:bCs/>
          <w:color w:val="7030A0"/>
        </w:rPr>
      </w:pPr>
      <w:r w:rsidRPr="003121A4">
        <w:rPr>
          <w:rFonts w:ascii="Ideal Sans Book" w:hAnsi="Ideal Sans Book" w:cstheme="minorHAnsi"/>
          <w:b/>
          <w:bCs/>
          <w:color w:val="7030A0"/>
        </w:rPr>
        <w:br w:type="page"/>
      </w:r>
    </w:p>
    <w:p w14:paraId="6AE02D94" w14:textId="4CDFB510" w:rsidR="008A44D8" w:rsidRDefault="008A44D8" w:rsidP="008A44D8">
      <w:pPr>
        <w:pStyle w:val="Heading1"/>
      </w:pPr>
      <w:bookmarkStart w:id="4" w:name="_Toc234251981"/>
      <w:r>
        <w:rPr>
          <w:rFonts w:ascii="Sentinel Semibold" w:hAnsi="Sentinel Semibold"/>
          <w:color w:val="7030A0"/>
        </w:rPr>
        <w:lastRenderedPageBreak/>
        <w:t>Social Media</w:t>
      </w:r>
      <w:bookmarkEnd w:id="4"/>
    </w:p>
    <w:p w14:paraId="28A96ADF" w14:textId="7B2FEB1B" w:rsidR="009957A5" w:rsidRPr="003121A4" w:rsidRDefault="009957A5" w:rsidP="00C0657A">
      <w:pPr>
        <w:rPr>
          <w:rFonts w:ascii="Ideal Sans Book" w:hAnsi="Ideal Sans Book" w:cstheme="minorHAnsi"/>
        </w:rPr>
      </w:pPr>
      <w:r w:rsidRPr="003121A4">
        <w:rPr>
          <w:rFonts w:ascii="Ideal Sans Book" w:hAnsi="Ideal Sans Book" w:cstheme="minorHAnsi"/>
        </w:rPr>
        <w:t xml:space="preserve">We have curated a few graphic options for you to choose from, which you can download </w:t>
      </w:r>
      <w:hyperlink r:id="rId16" w:history="1">
        <w:r w:rsidRPr="00347D7D">
          <w:rPr>
            <w:rStyle w:val="Hyperlink"/>
            <w:rFonts w:ascii="Ideal Sans Book" w:hAnsi="Ideal Sans Book" w:cstheme="minorHAnsi"/>
          </w:rPr>
          <w:t>here</w:t>
        </w:r>
      </w:hyperlink>
      <w:r w:rsidR="00347D7D">
        <w:rPr>
          <w:rFonts w:ascii="Ideal Sans Book" w:hAnsi="Ideal Sans Book" w:cstheme="minorHAnsi"/>
        </w:rPr>
        <w:t>.</w:t>
      </w:r>
    </w:p>
    <w:p w14:paraId="0675BA91" w14:textId="77777777" w:rsidR="009957A5" w:rsidRPr="003121A4" w:rsidRDefault="009957A5" w:rsidP="00C0657A">
      <w:pPr>
        <w:spacing w:after="0"/>
        <w:rPr>
          <w:rFonts w:ascii="Ideal Sans Book" w:hAnsi="Ideal Sans Book" w:cstheme="minorHAnsi"/>
        </w:rPr>
      </w:pPr>
      <w:r w:rsidRPr="003121A4">
        <w:rPr>
          <w:rFonts w:ascii="Ideal Sans Book" w:hAnsi="Ideal Sans Book" w:cstheme="minorHAnsi"/>
        </w:rPr>
        <w:t>Of the graphics to choose from, there are:</w:t>
      </w:r>
    </w:p>
    <w:p w14:paraId="6D830013" w14:textId="5F678484" w:rsidR="009957A5" w:rsidRPr="003121A4" w:rsidRDefault="009957A5" w:rsidP="00C0657A">
      <w:pPr>
        <w:numPr>
          <w:ilvl w:val="0"/>
          <w:numId w:val="13"/>
        </w:numPr>
        <w:spacing w:after="0"/>
        <w:rPr>
          <w:rFonts w:ascii="Ideal Sans Book" w:hAnsi="Ideal Sans Book" w:cstheme="minorHAnsi"/>
        </w:rPr>
      </w:pPr>
      <w:r w:rsidRPr="003121A4">
        <w:rPr>
          <w:rFonts w:ascii="Ideal Sans Book" w:hAnsi="Ideal Sans Book" w:cstheme="minorHAnsi"/>
          <w:b/>
          <w:bCs/>
        </w:rPr>
        <w:t>General “What is Triple Double?” graphic</w:t>
      </w:r>
    </w:p>
    <w:p w14:paraId="55A6C9F8" w14:textId="21539F89" w:rsidR="009957A5" w:rsidRPr="003121A4" w:rsidRDefault="009957A5" w:rsidP="00C0657A">
      <w:pPr>
        <w:numPr>
          <w:ilvl w:val="1"/>
          <w:numId w:val="13"/>
        </w:numPr>
        <w:spacing w:after="0"/>
        <w:rPr>
          <w:rFonts w:ascii="Ideal Sans Book" w:hAnsi="Ideal Sans Book" w:cstheme="minorHAnsi"/>
        </w:rPr>
      </w:pPr>
      <w:r w:rsidRPr="003121A4">
        <w:rPr>
          <w:rFonts w:ascii="Ideal Sans Book" w:hAnsi="Ideal Sans Book" w:cstheme="minorHAnsi"/>
        </w:rPr>
        <w:t>Introduces the campaign and the three core focus areas: investment, access and workforce.</w:t>
      </w:r>
    </w:p>
    <w:p w14:paraId="7A9F0CAD" w14:textId="201C0D9C" w:rsidR="009957A5" w:rsidRPr="003121A4" w:rsidRDefault="009957A5" w:rsidP="00C0657A">
      <w:pPr>
        <w:numPr>
          <w:ilvl w:val="0"/>
          <w:numId w:val="13"/>
        </w:numPr>
        <w:spacing w:after="0"/>
        <w:rPr>
          <w:rFonts w:ascii="Ideal Sans Book" w:hAnsi="Ideal Sans Book" w:cstheme="minorHAnsi"/>
        </w:rPr>
      </w:pPr>
      <w:r w:rsidRPr="003121A4">
        <w:rPr>
          <w:rFonts w:ascii="Ideal Sans Book" w:hAnsi="Ideal Sans Book" w:cstheme="minorHAnsi"/>
          <w:b/>
          <w:bCs/>
        </w:rPr>
        <w:t>Primary care investment and state/local action carousel</w:t>
      </w:r>
    </w:p>
    <w:p w14:paraId="42B64408" w14:textId="6F42CE0B" w:rsidR="009957A5" w:rsidRPr="003121A4" w:rsidRDefault="009957A5" w:rsidP="00C0657A">
      <w:pPr>
        <w:numPr>
          <w:ilvl w:val="1"/>
          <w:numId w:val="13"/>
        </w:numPr>
        <w:spacing w:after="0"/>
        <w:rPr>
          <w:rFonts w:ascii="Ideal Sans Book" w:hAnsi="Ideal Sans Book" w:cstheme="minorHAnsi"/>
        </w:rPr>
      </w:pPr>
      <w:r w:rsidRPr="003121A4">
        <w:rPr>
          <w:rFonts w:ascii="Ideal Sans Book" w:hAnsi="Ideal Sans Book" w:cstheme="minorHAnsi"/>
        </w:rPr>
        <w:t>Highlights why primary care needs greater support and how Triple Double goals can be tailored at the state and local levels.</w:t>
      </w:r>
    </w:p>
    <w:p w14:paraId="655CB20F" w14:textId="70E77AEC" w:rsidR="009957A5" w:rsidRPr="003121A4" w:rsidRDefault="009957A5" w:rsidP="00C0657A">
      <w:pPr>
        <w:numPr>
          <w:ilvl w:val="0"/>
          <w:numId w:val="13"/>
        </w:numPr>
        <w:spacing w:after="0"/>
        <w:rPr>
          <w:rFonts w:ascii="Ideal Sans Book" w:hAnsi="Ideal Sans Book" w:cstheme="minorHAnsi"/>
        </w:rPr>
      </w:pPr>
      <w:r w:rsidRPr="003121A4">
        <w:rPr>
          <w:rFonts w:ascii="Ideal Sans Book" w:hAnsi="Ideal Sans Book" w:cstheme="minorHAnsi"/>
          <w:b/>
          <w:bCs/>
        </w:rPr>
        <w:t>“Join Triple Double and Drive Action” graphic</w:t>
      </w:r>
    </w:p>
    <w:p w14:paraId="6915376B" w14:textId="2BB2E7FC" w:rsidR="00991481" w:rsidRPr="003121A4" w:rsidRDefault="009957A5" w:rsidP="00C0657A">
      <w:pPr>
        <w:numPr>
          <w:ilvl w:val="1"/>
          <w:numId w:val="13"/>
        </w:numPr>
        <w:spacing w:after="0"/>
        <w:rPr>
          <w:rFonts w:ascii="Ideal Sans Book" w:hAnsi="Ideal Sans Book" w:cstheme="minorHAnsi"/>
        </w:rPr>
      </w:pPr>
      <w:r w:rsidRPr="003121A4">
        <w:rPr>
          <w:rFonts w:ascii="Ideal Sans Book" w:hAnsi="Ideal Sans Book" w:cstheme="minorHAnsi"/>
        </w:rPr>
        <w:t>Encourages policymakers, health care leaders, advocates and partner organizations to get involved.</w:t>
      </w:r>
    </w:p>
    <w:p w14:paraId="601DD262" w14:textId="77777777" w:rsidR="005517CE" w:rsidRPr="003121A4" w:rsidRDefault="005517CE" w:rsidP="00C0657A">
      <w:pPr>
        <w:rPr>
          <w:rFonts w:ascii="Ideal Sans Book" w:hAnsi="Ideal Sans Book" w:cstheme="minorHAnsi"/>
          <w:b/>
          <w:bCs/>
        </w:rPr>
      </w:pPr>
    </w:p>
    <w:p w14:paraId="2B44ECD0" w14:textId="77777777" w:rsidR="00CA126A" w:rsidRPr="004E0C75" w:rsidRDefault="00CA126A" w:rsidP="00CA126A">
      <w:pPr>
        <w:rPr>
          <w:rFonts w:ascii="Ideal Sans Book" w:hAnsi="Ideal Sans Book" w:cstheme="minorHAnsi"/>
          <w:b/>
          <w:bCs/>
          <w:color w:val="EB5A46"/>
        </w:rPr>
      </w:pPr>
      <w:r w:rsidRPr="004E0C75">
        <w:rPr>
          <w:rFonts w:ascii="Ideal Sans Book" w:hAnsi="Ideal Sans Book" w:cstheme="minorHAnsi"/>
          <w:b/>
          <w:bCs/>
          <w:color w:val="EB5A46"/>
        </w:rPr>
        <w:t xml:space="preserve">Pro Tip: </w:t>
      </w:r>
      <w:r w:rsidRPr="004E0C75">
        <w:rPr>
          <w:rFonts w:ascii="Ideal Sans Book" w:hAnsi="Ideal Sans Book" w:cstheme="minorHAnsi"/>
          <w:color w:val="EB5A46"/>
        </w:rPr>
        <w:t>When sharing your preferred graphic, upload the graphic file before you paste your copy with the campaign link.</w:t>
      </w:r>
    </w:p>
    <w:p w14:paraId="0BAD4468" w14:textId="11AEBA98" w:rsidR="00321057" w:rsidRPr="003121A4" w:rsidRDefault="007C09F9" w:rsidP="00C0657A">
      <w:pPr>
        <w:rPr>
          <w:rFonts w:ascii="Ideal Sans Book" w:hAnsi="Ideal Sans Book"/>
        </w:rPr>
      </w:pPr>
      <w:r w:rsidRPr="003121A4">
        <w:rPr>
          <w:rFonts w:ascii="Ideal Sans Book" w:hAnsi="Ideal Sans Book" w:cstheme="minorHAnsi"/>
          <w:b/>
          <w:bCs/>
          <w:i/>
          <w:iCs/>
        </w:rPr>
        <w:br/>
      </w:r>
      <w:r w:rsidR="00321057" w:rsidRPr="003121A4">
        <w:rPr>
          <w:rFonts w:ascii="Ideal Sans Book" w:hAnsi="Ideal Sans Book"/>
        </w:rPr>
        <w:t>Below, you will find social media copy options to post on your organization</w:t>
      </w:r>
      <w:r w:rsidR="00E75E3C" w:rsidRPr="003121A4">
        <w:rPr>
          <w:rFonts w:ascii="Ideal Sans Book" w:hAnsi="Ideal Sans Book"/>
        </w:rPr>
        <w:t>’s</w:t>
      </w:r>
      <w:r w:rsidR="00321057" w:rsidRPr="003121A4">
        <w:rPr>
          <w:rFonts w:ascii="Ideal Sans Book" w:hAnsi="Ideal Sans Book"/>
        </w:rPr>
        <w:t xml:space="preserve"> platforms. These sample posts are designed to pair with any of the Triple Double graphics included in this toolkit.</w:t>
      </w:r>
    </w:p>
    <w:p w14:paraId="11260786" w14:textId="669E7622" w:rsidR="00321057" w:rsidRPr="003121A4" w:rsidRDefault="00321057" w:rsidP="00C0657A">
      <w:pPr>
        <w:rPr>
          <w:rFonts w:ascii="Ideal Sans Book" w:hAnsi="Ideal Sans Book"/>
        </w:rPr>
      </w:pPr>
      <w:r w:rsidRPr="003121A4">
        <w:rPr>
          <w:rFonts w:ascii="Ideal Sans Book" w:hAnsi="Ideal Sans Book"/>
        </w:rPr>
        <w:t xml:space="preserve">Please keep in mind some sample text includes placeholders for you to add your organization’s name and the campaign link. We encourage you to tailor the copy to reflect why your organization is supporting the </w:t>
      </w:r>
      <w:r w:rsidRPr="003121A4">
        <w:rPr>
          <w:rFonts w:ascii="Ideal Sans Book" w:hAnsi="Ideal Sans Book"/>
          <w:b/>
          <w:bCs/>
        </w:rPr>
        <w:t>Triple Double: Investment. Access. Workforce. Doubled.</w:t>
      </w:r>
      <w:r w:rsidRPr="003121A4">
        <w:rPr>
          <w:rFonts w:ascii="Ideal Sans Book" w:hAnsi="Ideal Sans Book"/>
        </w:rPr>
        <w:t xml:space="preserve"> campaign.</w:t>
      </w:r>
    </w:p>
    <w:p w14:paraId="7AFB6CED" w14:textId="77777777" w:rsidR="00321057" w:rsidRPr="003121A4" w:rsidRDefault="00321057" w:rsidP="00C0657A">
      <w:pPr>
        <w:rPr>
          <w:rFonts w:ascii="Ideal Sans Book" w:hAnsi="Ideal Sans Book"/>
        </w:rPr>
      </w:pPr>
      <w:r w:rsidRPr="003121A4">
        <w:rPr>
          <w:rFonts w:ascii="Ideal Sans Book" w:hAnsi="Ideal Sans Book"/>
        </w:rPr>
        <w:t>We would love to engage with you, so please tag Primary Care for America on social media — our handles are included below.</w:t>
      </w:r>
    </w:p>
    <w:p w14:paraId="1AC135CC" w14:textId="7B63A48B" w:rsidR="00FF3341" w:rsidRPr="003121A4" w:rsidRDefault="00D00D76" w:rsidP="00C0657A">
      <w:pPr>
        <w:pStyle w:val="ListParagraph"/>
        <w:numPr>
          <w:ilvl w:val="0"/>
          <w:numId w:val="16"/>
        </w:numPr>
        <w:rPr>
          <w:rFonts w:ascii="Ideal Sans Book" w:hAnsi="Ideal Sans Book" w:cstheme="minorHAnsi"/>
          <w:b/>
          <w:bCs/>
          <w:i/>
          <w:iCs/>
        </w:rPr>
      </w:pPr>
      <w:r w:rsidRPr="003121A4">
        <w:rPr>
          <w:rFonts w:ascii="Ideal Sans Book" w:hAnsi="Ideal Sans Book" w:cstheme="minorHAnsi"/>
          <w:b/>
          <w:i/>
        </w:rPr>
        <w:t>LinkedIn</w:t>
      </w:r>
    </w:p>
    <w:p w14:paraId="14D330CC" w14:textId="5F1C30E0" w:rsidR="00FF3341" w:rsidRPr="003121A4" w:rsidRDefault="00D00D76" w:rsidP="00C0657A">
      <w:pPr>
        <w:pStyle w:val="ListParagraph"/>
        <w:numPr>
          <w:ilvl w:val="1"/>
          <w:numId w:val="16"/>
        </w:numPr>
        <w:rPr>
          <w:rFonts w:ascii="Ideal Sans Book" w:hAnsi="Ideal Sans Book" w:cstheme="minorHAnsi"/>
          <w:i/>
          <w:iCs/>
        </w:rPr>
      </w:pPr>
      <w:r w:rsidRPr="003121A4">
        <w:rPr>
          <w:rFonts w:ascii="Ideal Sans Book" w:hAnsi="Ideal Sans Book" w:cstheme="minorHAnsi"/>
          <w:i/>
        </w:rPr>
        <w:t>To tag</w:t>
      </w:r>
      <w:r w:rsidRPr="003121A4">
        <w:rPr>
          <w:rFonts w:ascii="Ideal Sans Book" w:hAnsi="Ideal Sans Book" w:cstheme="minorHAnsi"/>
          <w:i/>
          <w:color w:val="000000" w:themeColor="text1"/>
        </w:rPr>
        <w:t xml:space="preserve"> </w:t>
      </w:r>
      <w:hyperlink r:id="rId17" w:history="1">
        <w:r w:rsidRPr="003121A4">
          <w:rPr>
            <w:rStyle w:val="Hyperlink"/>
            <w:rFonts w:ascii="Ideal Sans Book" w:hAnsi="Ideal Sans Book" w:cstheme="minorHAnsi"/>
            <w:i/>
            <w:iCs/>
          </w:rPr>
          <w:t>Primary Care for America</w:t>
        </w:r>
      </w:hyperlink>
      <w:r w:rsidRPr="003121A4">
        <w:rPr>
          <w:rFonts w:ascii="Ideal Sans Book" w:hAnsi="Ideal Sans Book" w:cstheme="minorHAnsi"/>
          <w:i/>
          <w:color w:val="000000" w:themeColor="text1"/>
        </w:rPr>
        <w:t xml:space="preserve"> on LinkedIn, type the “@” and type out the full name.</w:t>
      </w:r>
    </w:p>
    <w:p w14:paraId="1214B60D" w14:textId="38AC6F98" w:rsidR="007C09F9" w:rsidRPr="003121A4" w:rsidRDefault="00D00D76" w:rsidP="00C0657A">
      <w:pPr>
        <w:pStyle w:val="ListParagraph"/>
        <w:numPr>
          <w:ilvl w:val="0"/>
          <w:numId w:val="16"/>
        </w:numPr>
        <w:rPr>
          <w:rFonts w:ascii="Ideal Sans Book" w:hAnsi="Ideal Sans Book" w:cstheme="minorHAnsi"/>
          <w:b/>
          <w:bCs/>
          <w:i/>
          <w:iCs/>
          <w:color w:val="000000" w:themeColor="text1"/>
        </w:rPr>
      </w:pPr>
      <w:r w:rsidRPr="003121A4">
        <w:rPr>
          <w:rFonts w:ascii="Ideal Sans Book" w:hAnsi="Ideal Sans Book" w:cstheme="minorHAnsi"/>
          <w:b/>
          <w:i/>
          <w:color w:val="000000" w:themeColor="text1"/>
        </w:rPr>
        <w:t>X (Twitter)</w:t>
      </w:r>
    </w:p>
    <w:p w14:paraId="37FC3D11" w14:textId="40E36CF4" w:rsidR="00D00D76" w:rsidRPr="003121A4" w:rsidRDefault="00D00D76" w:rsidP="00C0657A">
      <w:pPr>
        <w:pStyle w:val="ListParagraph"/>
        <w:numPr>
          <w:ilvl w:val="1"/>
          <w:numId w:val="16"/>
        </w:numPr>
        <w:rPr>
          <w:rFonts w:ascii="Ideal Sans Book" w:hAnsi="Ideal Sans Book" w:cstheme="minorHAnsi"/>
          <w:i/>
          <w:color w:val="000000" w:themeColor="text1"/>
        </w:rPr>
      </w:pPr>
      <w:r w:rsidRPr="003121A4">
        <w:rPr>
          <w:rFonts w:ascii="Ideal Sans Book" w:hAnsi="Ideal Sans Book" w:cstheme="minorHAnsi"/>
          <w:i/>
        </w:rPr>
        <w:t>To tag</w:t>
      </w:r>
      <w:r w:rsidRPr="003121A4">
        <w:rPr>
          <w:rFonts w:ascii="Ideal Sans Book" w:hAnsi="Ideal Sans Book" w:cstheme="minorHAnsi"/>
          <w:i/>
          <w:color w:val="000000" w:themeColor="text1"/>
        </w:rPr>
        <w:t xml:space="preserve"> </w:t>
      </w:r>
      <w:hyperlink r:id="rId18">
        <w:r w:rsidRPr="003121A4">
          <w:rPr>
            <w:rStyle w:val="Hyperlink"/>
            <w:rFonts w:ascii="Ideal Sans Book" w:hAnsi="Ideal Sans Book" w:cstheme="minorHAnsi"/>
            <w:i/>
            <w:iCs/>
          </w:rPr>
          <w:t>Primary Care for America</w:t>
        </w:r>
      </w:hyperlink>
      <w:r w:rsidRPr="003121A4">
        <w:rPr>
          <w:rFonts w:ascii="Ideal Sans Book" w:hAnsi="Ideal Sans Book" w:cstheme="minorHAnsi"/>
          <w:i/>
          <w:color w:val="000000" w:themeColor="text1"/>
        </w:rPr>
        <w:t xml:space="preserve"> on X, type the “@” and type “PC4America”.</w:t>
      </w:r>
    </w:p>
    <w:p w14:paraId="7B1F8F8B" w14:textId="661C6868" w:rsidR="00FF3341" w:rsidRPr="004E0C75" w:rsidRDefault="007C09F9" w:rsidP="00C0657A">
      <w:pPr>
        <w:rPr>
          <w:rFonts w:ascii="Ideal Sans Book" w:hAnsi="Ideal Sans Book" w:cstheme="minorHAnsi"/>
          <w:b/>
          <w:bCs/>
          <w:i/>
          <w:iCs/>
          <w:color w:val="EB5A46"/>
        </w:rPr>
      </w:pPr>
      <w:r w:rsidRPr="004E0C75">
        <w:rPr>
          <w:rFonts w:ascii="Ideal Sans Book" w:hAnsi="Ideal Sans Book" w:cstheme="minorHAnsi"/>
          <w:b/>
          <w:bCs/>
          <w:i/>
          <w:iCs/>
          <w:color w:val="EB5A46"/>
        </w:rPr>
        <w:br/>
      </w:r>
      <w:r w:rsidR="00FF3341" w:rsidRPr="004E0C75">
        <w:rPr>
          <w:rFonts w:ascii="Ideal Sans Book" w:hAnsi="Ideal Sans Book" w:cstheme="minorHAnsi"/>
          <w:b/>
          <w:bCs/>
          <w:i/>
          <w:iCs/>
          <w:color w:val="EB5A46"/>
        </w:rPr>
        <w:t>Social Media Copy</w:t>
      </w:r>
    </w:p>
    <w:p w14:paraId="34359D23" w14:textId="4AB65969" w:rsidR="00D00D76" w:rsidRPr="003121A4" w:rsidRDefault="00A35996" w:rsidP="00C0657A">
      <w:pPr>
        <w:rPr>
          <w:rFonts w:ascii="Ideal Sans Book" w:hAnsi="Ideal Sans Book" w:cstheme="minorHAnsi"/>
          <w:b/>
          <w:bCs/>
          <w:i/>
          <w:iCs/>
        </w:rPr>
      </w:pPr>
      <w:r w:rsidRPr="003121A4">
        <w:rPr>
          <w:rFonts w:ascii="Ideal Sans Book" w:hAnsi="Ideal Sans Book" w:cstheme="minorHAnsi"/>
          <w:b/>
          <w:bCs/>
          <w:i/>
          <w:iCs/>
        </w:rPr>
        <w:t xml:space="preserve">For use on </w:t>
      </w:r>
      <w:r w:rsidR="00D00D76" w:rsidRPr="003121A4">
        <w:rPr>
          <w:rFonts w:ascii="Ideal Sans Book" w:hAnsi="Ideal Sans Book" w:cstheme="minorHAnsi"/>
          <w:b/>
          <w:bCs/>
          <w:i/>
          <w:iCs/>
        </w:rPr>
        <w:t>LinkedIn</w:t>
      </w:r>
    </w:p>
    <w:p w14:paraId="5579FF70" w14:textId="7BFAA7AA" w:rsidR="00D00D76" w:rsidRPr="003121A4" w:rsidRDefault="00D00D76" w:rsidP="00C0657A">
      <w:pPr>
        <w:rPr>
          <w:rFonts w:ascii="Ideal Sans Book" w:hAnsi="Ideal Sans Book" w:cstheme="minorHAnsi"/>
        </w:rPr>
      </w:pPr>
      <w:r w:rsidRPr="003121A4">
        <w:rPr>
          <w:rFonts w:ascii="Ideal Sans Book" w:hAnsi="Ideal Sans Book" w:cstheme="minorHAnsi"/>
          <w:b/>
          <w:bCs/>
        </w:rPr>
        <w:t>Option 1</w:t>
      </w:r>
      <w:r w:rsidRPr="003121A4">
        <w:rPr>
          <w:rFonts w:ascii="Ideal Sans Book" w:hAnsi="Ideal Sans Book" w:cstheme="minorHAnsi"/>
        </w:rPr>
        <w:br/>
        <w:t>At [</w:t>
      </w:r>
      <w:r w:rsidR="0045021D" w:rsidRPr="003121A4">
        <w:rPr>
          <w:rFonts w:ascii="Ideal Sans Book" w:hAnsi="Ideal Sans Book" w:cstheme="minorHAnsi"/>
          <w:highlight w:val="yellow"/>
        </w:rPr>
        <w:t xml:space="preserve">INSERT </w:t>
      </w:r>
      <w:r w:rsidRPr="003121A4">
        <w:rPr>
          <w:rFonts w:ascii="Ideal Sans Book" w:hAnsi="Ideal Sans Book" w:cstheme="minorHAnsi"/>
          <w:highlight w:val="yellow"/>
        </w:rPr>
        <w:t>ORGANIZATION NAME</w:t>
      </w:r>
      <w:r w:rsidRPr="003121A4">
        <w:rPr>
          <w:rFonts w:ascii="Ideal Sans Book" w:hAnsi="Ideal Sans Book" w:cstheme="minorHAnsi"/>
        </w:rPr>
        <w:t>], we are proud to join the Triple Double: Investment. Access. Workforce. Doubled.</w:t>
      </w:r>
    </w:p>
    <w:p w14:paraId="1C730AE3" w14:textId="4A41E0E0" w:rsidR="00EB4038" w:rsidRPr="003121A4" w:rsidRDefault="00D00D76" w:rsidP="00C0657A">
      <w:pPr>
        <w:rPr>
          <w:rFonts w:ascii="Ideal Sans Book" w:hAnsi="Ideal Sans Book" w:cstheme="minorHAnsi"/>
        </w:rPr>
      </w:pPr>
      <w:r w:rsidRPr="003121A4">
        <w:rPr>
          <w:rFonts w:ascii="Ideal Sans Book" w:hAnsi="Ideal Sans Book" w:cstheme="minorHAnsi"/>
        </w:rPr>
        <w:t>Primary care should be the foundation of a strong health system, but it remains under-resourced.</w:t>
      </w:r>
    </w:p>
    <w:p w14:paraId="44495D21" w14:textId="59A14F7B" w:rsidR="00D00D76" w:rsidRPr="003121A4" w:rsidRDefault="00D00D76" w:rsidP="00C0657A">
      <w:pPr>
        <w:rPr>
          <w:rFonts w:ascii="Ideal Sans Book" w:hAnsi="Ideal Sans Book" w:cstheme="minorHAnsi"/>
        </w:rPr>
      </w:pPr>
      <w:r w:rsidRPr="003121A4">
        <w:rPr>
          <w:rFonts w:ascii="Ideal Sans Book" w:hAnsi="Ideal Sans Book" w:cstheme="minorHAnsi"/>
        </w:rPr>
        <w:t>Through Triple Double, we are supporting a clear path to strengthen primary care by increasing investment, expanding access and growing the next generation workforce.</w:t>
      </w:r>
    </w:p>
    <w:p w14:paraId="4D8694FA" w14:textId="5C5CD63A" w:rsidR="00D00D76" w:rsidRPr="003121A4" w:rsidRDefault="00D00D76" w:rsidP="00C0657A">
      <w:pPr>
        <w:rPr>
          <w:rFonts w:ascii="Ideal Sans Book" w:hAnsi="Ideal Sans Book" w:cstheme="minorHAnsi"/>
        </w:rPr>
      </w:pPr>
      <w:r w:rsidRPr="003121A4">
        <w:rPr>
          <w:rFonts w:ascii="Ideal Sans Book" w:hAnsi="Ideal Sans Book" w:cstheme="minorHAnsi"/>
        </w:rPr>
        <w:t xml:space="preserve">Join us in supporting stronger primary care: </w:t>
      </w:r>
      <w:hyperlink r:id="rId19" w:history="1">
        <w:r w:rsidR="00EB4038" w:rsidRPr="003121A4">
          <w:rPr>
            <w:rStyle w:val="Hyperlink"/>
            <w:rFonts w:ascii="Ideal Sans Book" w:hAnsi="Ideal Sans Book" w:cstheme="minorHAnsi"/>
          </w:rPr>
          <w:t>https://www.primarycareforamerica.org/goals/</w:t>
        </w:r>
      </w:hyperlink>
    </w:p>
    <w:p w14:paraId="3F0E1A6E" w14:textId="5EF7803E" w:rsidR="00D00D76" w:rsidRPr="003121A4" w:rsidRDefault="00D00D76" w:rsidP="00C0657A">
      <w:pPr>
        <w:rPr>
          <w:rFonts w:ascii="Ideal Sans Book" w:hAnsi="Ideal Sans Book" w:cstheme="minorHAnsi"/>
        </w:rPr>
      </w:pPr>
      <w:r w:rsidRPr="003121A4">
        <w:rPr>
          <w:rFonts w:ascii="Ideal Sans Book" w:hAnsi="Ideal Sans Book" w:cstheme="minorHAnsi"/>
          <w:b/>
          <w:bCs/>
        </w:rPr>
        <w:lastRenderedPageBreak/>
        <w:t>Option 2</w:t>
      </w:r>
      <w:r w:rsidRPr="003121A4">
        <w:rPr>
          <w:rFonts w:ascii="Ideal Sans Book" w:hAnsi="Ideal Sans Book" w:cstheme="minorHAnsi"/>
        </w:rPr>
        <w:br/>
        <w:t>[</w:t>
      </w:r>
      <w:r w:rsidR="0045021D" w:rsidRPr="003121A4">
        <w:rPr>
          <w:rFonts w:ascii="Ideal Sans Book" w:hAnsi="Ideal Sans Book" w:cstheme="minorHAnsi"/>
          <w:highlight w:val="yellow"/>
        </w:rPr>
        <w:t>INSERT O</w:t>
      </w:r>
      <w:r w:rsidRPr="003121A4">
        <w:rPr>
          <w:rFonts w:ascii="Ideal Sans Book" w:hAnsi="Ideal Sans Book" w:cstheme="minorHAnsi"/>
          <w:highlight w:val="yellow"/>
        </w:rPr>
        <w:t>RGANIZATION NAME</w:t>
      </w:r>
      <w:r w:rsidRPr="003121A4">
        <w:rPr>
          <w:rFonts w:ascii="Ideal Sans Book" w:hAnsi="Ideal Sans Book" w:cstheme="minorHAnsi"/>
        </w:rPr>
        <w:t>] is joining the Triple Double because strengthening primary care is essential to improving health, lowering costs and expanding access.</w:t>
      </w:r>
    </w:p>
    <w:p w14:paraId="1B18BF1C" w14:textId="77777777" w:rsidR="00D00D76" w:rsidRPr="003121A4" w:rsidRDefault="00D00D76" w:rsidP="00C0657A">
      <w:pPr>
        <w:rPr>
          <w:rFonts w:ascii="Ideal Sans Book" w:hAnsi="Ideal Sans Book" w:cstheme="minorHAnsi"/>
        </w:rPr>
      </w:pPr>
      <w:r w:rsidRPr="003121A4">
        <w:rPr>
          <w:rFonts w:ascii="Ideal Sans Book" w:hAnsi="Ideal Sans Book" w:cstheme="minorHAnsi"/>
        </w:rPr>
        <w:t>The campaign is focused on three connected goals: double investment in primary care, double access to primary care and double the next generation primary care workforce.</w:t>
      </w:r>
    </w:p>
    <w:p w14:paraId="1F686426" w14:textId="70935BA4" w:rsidR="00D00D76" w:rsidRPr="003121A4" w:rsidRDefault="00D00D76" w:rsidP="00C0657A">
      <w:pPr>
        <w:rPr>
          <w:rFonts w:ascii="Ideal Sans Book" w:hAnsi="Ideal Sans Book" w:cstheme="minorHAnsi"/>
        </w:rPr>
      </w:pPr>
      <w:r w:rsidRPr="003121A4">
        <w:rPr>
          <w:rFonts w:ascii="Ideal Sans Book" w:hAnsi="Ideal Sans Book" w:cstheme="minorHAnsi"/>
        </w:rPr>
        <w:t xml:space="preserve">Now is the moment to act. Learn more and be part of the effort: </w:t>
      </w:r>
      <w:hyperlink r:id="rId20" w:history="1">
        <w:r w:rsidR="00EB4038" w:rsidRPr="003121A4">
          <w:rPr>
            <w:rStyle w:val="Hyperlink"/>
            <w:rFonts w:ascii="Ideal Sans Book" w:hAnsi="Ideal Sans Book" w:cstheme="minorHAnsi"/>
          </w:rPr>
          <w:t>https://www.primarycareforamerica.org/goals/</w:t>
        </w:r>
      </w:hyperlink>
    </w:p>
    <w:p w14:paraId="02D6CA85" w14:textId="77777777" w:rsidR="00D00D76" w:rsidRPr="003121A4" w:rsidRDefault="00D00D76" w:rsidP="00C0657A">
      <w:pPr>
        <w:rPr>
          <w:rFonts w:ascii="Ideal Sans Book" w:hAnsi="Ideal Sans Book" w:cstheme="minorHAnsi"/>
        </w:rPr>
      </w:pPr>
      <w:r w:rsidRPr="003121A4">
        <w:rPr>
          <w:rFonts w:ascii="Ideal Sans Book" w:hAnsi="Ideal Sans Book" w:cstheme="minorHAnsi"/>
          <w:b/>
          <w:bCs/>
        </w:rPr>
        <w:t>Option 3</w:t>
      </w:r>
      <w:r w:rsidRPr="003121A4">
        <w:rPr>
          <w:rFonts w:ascii="Ideal Sans Book" w:hAnsi="Ideal Sans Book" w:cstheme="minorHAnsi"/>
        </w:rPr>
        <w:br/>
        <w:t>Primary care improves health, lowers costs and expands access — yet it remains under-resourced.</w:t>
      </w:r>
    </w:p>
    <w:p w14:paraId="0523F316" w14:textId="4E55DA21" w:rsidR="00D00D76" w:rsidRPr="003121A4" w:rsidRDefault="00D00D76" w:rsidP="00C0657A">
      <w:pPr>
        <w:rPr>
          <w:rFonts w:ascii="Ideal Sans Book" w:hAnsi="Ideal Sans Book" w:cstheme="minorHAnsi"/>
        </w:rPr>
      </w:pPr>
      <w:r w:rsidRPr="003121A4">
        <w:rPr>
          <w:rFonts w:ascii="Ideal Sans Book" w:hAnsi="Ideal Sans Book" w:cstheme="minorHAnsi"/>
        </w:rPr>
        <w:t>That is why [</w:t>
      </w:r>
      <w:r w:rsidR="0045021D" w:rsidRPr="003121A4">
        <w:rPr>
          <w:rFonts w:ascii="Ideal Sans Book" w:hAnsi="Ideal Sans Book" w:cstheme="minorHAnsi"/>
          <w:highlight w:val="yellow"/>
        </w:rPr>
        <w:t xml:space="preserve">INSERT </w:t>
      </w:r>
      <w:r w:rsidRPr="003121A4">
        <w:rPr>
          <w:rFonts w:ascii="Ideal Sans Book" w:hAnsi="Ideal Sans Book" w:cstheme="minorHAnsi"/>
          <w:highlight w:val="yellow"/>
        </w:rPr>
        <w:t>ORGANIZATION NAME</w:t>
      </w:r>
      <w:r w:rsidRPr="003121A4">
        <w:rPr>
          <w:rFonts w:ascii="Ideal Sans Book" w:hAnsi="Ideal Sans Book" w:cstheme="minorHAnsi"/>
        </w:rPr>
        <w:t>] is supporting the Triple Double: Investment. Access. Workforce. Doubled. Together, policymakers, health care leaders and advocates can build momentum for stronger primary care in communities across the country.</w:t>
      </w:r>
    </w:p>
    <w:p w14:paraId="4F315142" w14:textId="602F83FC" w:rsidR="00D00D76" w:rsidRPr="003121A4" w:rsidRDefault="00D00D76" w:rsidP="00C0657A">
      <w:pPr>
        <w:rPr>
          <w:rFonts w:ascii="Ideal Sans Book" w:hAnsi="Ideal Sans Book" w:cstheme="minorHAnsi"/>
        </w:rPr>
      </w:pPr>
      <w:r w:rsidRPr="003121A4">
        <w:rPr>
          <w:rFonts w:ascii="Ideal Sans Book" w:hAnsi="Ideal Sans Book" w:cstheme="minorHAnsi"/>
        </w:rPr>
        <w:t xml:space="preserve">Be part of the effort: </w:t>
      </w:r>
      <w:hyperlink r:id="rId21" w:history="1">
        <w:r w:rsidR="00EB4038" w:rsidRPr="003121A4">
          <w:rPr>
            <w:rStyle w:val="Hyperlink"/>
            <w:rFonts w:ascii="Ideal Sans Book" w:hAnsi="Ideal Sans Book" w:cstheme="minorHAnsi"/>
          </w:rPr>
          <w:t>https://www.primarycareforamerica.org/goals/</w:t>
        </w:r>
      </w:hyperlink>
    </w:p>
    <w:p w14:paraId="15A181EA" w14:textId="2DEC4F55" w:rsidR="00D00D76" w:rsidRPr="003121A4" w:rsidRDefault="00A35996" w:rsidP="00C0657A">
      <w:pPr>
        <w:rPr>
          <w:rFonts w:ascii="Ideal Sans Book" w:hAnsi="Ideal Sans Book" w:cstheme="minorHAnsi"/>
          <w:b/>
          <w:i/>
        </w:rPr>
      </w:pPr>
      <w:r w:rsidRPr="003121A4">
        <w:rPr>
          <w:rFonts w:ascii="Ideal Sans Book" w:hAnsi="Ideal Sans Book" w:cstheme="minorHAnsi"/>
          <w:b/>
          <w:bCs/>
          <w:i/>
          <w:iCs/>
        </w:rPr>
        <w:t xml:space="preserve">For use on </w:t>
      </w:r>
      <w:r w:rsidR="00D00D76" w:rsidRPr="003121A4">
        <w:rPr>
          <w:rFonts w:ascii="Ideal Sans Book" w:hAnsi="Ideal Sans Book" w:cstheme="minorHAnsi"/>
          <w:b/>
          <w:bCs/>
          <w:i/>
          <w:iCs/>
        </w:rPr>
        <w:t>X</w:t>
      </w:r>
    </w:p>
    <w:p w14:paraId="7001A35B" w14:textId="77777777" w:rsidR="00D00D76" w:rsidRPr="003121A4" w:rsidRDefault="00D00D76" w:rsidP="00C0657A">
      <w:pPr>
        <w:rPr>
          <w:rFonts w:ascii="Ideal Sans Book" w:hAnsi="Ideal Sans Book" w:cstheme="minorHAnsi"/>
        </w:rPr>
      </w:pPr>
      <w:r w:rsidRPr="003121A4">
        <w:rPr>
          <w:rFonts w:ascii="Ideal Sans Book" w:hAnsi="Ideal Sans Book" w:cstheme="minorHAnsi"/>
        </w:rPr>
        <w:t>To tag Primary Care for America on X, type “@” and type “PC4America.”</w:t>
      </w:r>
    </w:p>
    <w:p w14:paraId="09E4C07D" w14:textId="4E9E02EC" w:rsidR="00D00D76" w:rsidRPr="003121A4" w:rsidRDefault="00D00D76" w:rsidP="00C0657A">
      <w:pPr>
        <w:rPr>
          <w:rFonts w:ascii="Ideal Sans Book" w:hAnsi="Ideal Sans Book" w:cstheme="minorHAnsi"/>
        </w:rPr>
      </w:pPr>
      <w:r w:rsidRPr="003121A4">
        <w:rPr>
          <w:rFonts w:ascii="Ideal Sans Book" w:hAnsi="Ideal Sans Book" w:cstheme="minorHAnsi"/>
          <w:b/>
          <w:bCs/>
        </w:rPr>
        <w:t>Option 1</w:t>
      </w:r>
      <w:r w:rsidRPr="003121A4">
        <w:rPr>
          <w:rFonts w:ascii="Ideal Sans Book" w:hAnsi="Ideal Sans Book" w:cstheme="minorHAnsi"/>
        </w:rPr>
        <w:br/>
      </w:r>
      <w:r w:rsidR="00203F8E" w:rsidRPr="003121A4">
        <w:rPr>
          <w:rFonts w:ascii="Ideal Sans Book" w:hAnsi="Ideal Sans Book" w:cstheme="minorHAnsi"/>
        </w:rPr>
        <w:t xml:space="preserve">At </w:t>
      </w:r>
      <w:r w:rsidRPr="003121A4">
        <w:rPr>
          <w:rFonts w:ascii="Ideal Sans Book" w:hAnsi="Ideal Sans Book" w:cstheme="minorHAnsi"/>
        </w:rPr>
        <w:t>[</w:t>
      </w:r>
      <w:r w:rsidR="0045021D" w:rsidRPr="003121A4">
        <w:rPr>
          <w:rFonts w:ascii="Ideal Sans Book" w:hAnsi="Ideal Sans Book" w:cstheme="minorHAnsi"/>
          <w:highlight w:val="yellow"/>
        </w:rPr>
        <w:t xml:space="preserve">INSERT </w:t>
      </w:r>
      <w:r w:rsidRPr="003121A4">
        <w:rPr>
          <w:rFonts w:ascii="Ideal Sans Book" w:hAnsi="Ideal Sans Book" w:cstheme="minorHAnsi"/>
          <w:highlight w:val="yellow"/>
        </w:rPr>
        <w:t>ORGANIZATION NAME</w:t>
      </w:r>
      <w:r w:rsidRPr="003121A4">
        <w:rPr>
          <w:rFonts w:ascii="Ideal Sans Book" w:hAnsi="Ideal Sans Book" w:cstheme="minorHAnsi"/>
        </w:rPr>
        <w:t>]</w:t>
      </w:r>
      <w:r w:rsidR="00203F8E" w:rsidRPr="003121A4">
        <w:rPr>
          <w:rFonts w:ascii="Ideal Sans Book" w:hAnsi="Ideal Sans Book" w:cstheme="minorHAnsi"/>
        </w:rPr>
        <w:t xml:space="preserve">, we are </w:t>
      </w:r>
      <w:r w:rsidRPr="003121A4">
        <w:rPr>
          <w:rFonts w:ascii="Ideal Sans Book" w:hAnsi="Ideal Sans Book" w:cstheme="minorHAnsi"/>
        </w:rPr>
        <w:t>proud to join the Triple Double: Investment. Access. Workforce. Doubled.</w:t>
      </w:r>
    </w:p>
    <w:p w14:paraId="27B93A94" w14:textId="77777777" w:rsidR="00D00D76" w:rsidRPr="003121A4" w:rsidRDefault="00D00D76" w:rsidP="00C0657A">
      <w:pPr>
        <w:rPr>
          <w:rFonts w:ascii="Ideal Sans Book" w:hAnsi="Ideal Sans Book" w:cstheme="minorHAnsi"/>
        </w:rPr>
      </w:pPr>
      <w:r w:rsidRPr="003121A4">
        <w:rPr>
          <w:rFonts w:ascii="Ideal Sans Book" w:hAnsi="Ideal Sans Book" w:cstheme="minorHAnsi"/>
        </w:rPr>
        <w:t>Together, we can help strengthen primary care by increasing investment, expanding access and growing the next generation workforce.</w:t>
      </w:r>
    </w:p>
    <w:p w14:paraId="0808F7F7" w14:textId="19E7397C" w:rsidR="00D00D76" w:rsidRPr="003121A4" w:rsidRDefault="00D00D76" w:rsidP="00C0657A">
      <w:pPr>
        <w:rPr>
          <w:rFonts w:ascii="Ideal Sans Book" w:hAnsi="Ideal Sans Book" w:cstheme="minorHAnsi"/>
        </w:rPr>
      </w:pPr>
      <w:r w:rsidRPr="003121A4">
        <w:rPr>
          <w:rFonts w:ascii="Ideal Sans Book" w:hAnsi="Ideal Sans Book" w:cstheme="minorHAnsi"/>
        </w:rPr>
        <w:t xml:space="preserve">Learn more: </w:t>
      </w:r>
      <w:hyperlink r:id="rId22" w:history="1">
        <w:r w:rsidR="00EB4038" w:rsidRPr="003121A4">
          <w:rPr>
            <w:rStyle w:val="Hyperlink"/>
            <w:rFonts w:ascii="Ideal Sans Book" w:hAnsi="Ideal Sans Book" w:cstheme="minorHAnsi"/>
          </w:rPr>
          <w:t>https://www.primarycareforamerica.org/goals/</w:t>
        </w:r>
      </w:hyperlink>
    </w:p>
    <w:p w14:paraId="5B1D7B0C" w14:textId="1EE2F6E5" w:rsidR="00D00D76" w:rsidRPr="003121A4" w:rsidRDefault="00D00D76" w:rsidP="00C0657A">
      <w:pPr>
        <w:rPr>
          <w:rFonts w:ascii="Ideal Sans Book" w:hAnsi="Ideal Sans Book" w:cstheme="minorHAnsi"/>
        </w:rPr>
      </w:pPr>
      <w:r w:rsidRPr="003121A4">
        <w:rPr>
          <w:rFonts w:ascii="Ideal Sans Book" w:hAnsi="Ideal Sans Book" w:cstheme="minorHAnsi"/>
          <w:b/>
          <w:bCs/>
        </w:rPr>
        <w:t>Option 2</w:t>
      </w:r>
      <w:r w:rsidRPr="003121A4">
        <w:rPr>
          <w:rFonts w:ascii="Ideal Sans Book" w:hAnsi="Ideal Sans Book" w:cstheme="minorHAnsi"/>
        </w:rPr>
        <w:br/>
        <w:t>Primary care should be the foundation of a strong health system. [</w:t>
      </w:r>
      <w:r w:rsidR="0045021D" w:rsidRPr="003121A4">
        <w:rPr>
          <w:rFonts w:ascii="Ideal Sans Book" w:hAnsi="Ideal Sans Book" w:cstheme="minorHAnsi"/>
          <w:highlight w:val="yellow"/>
        </w:rPr>
        <w:t xml:space="preserve">INSERT </w:t>
      </w:r>
      <w:r w:rsidRPr="003121A4">
        <w:rPr>
          <w:rFonts w:ascii="Ideal Sans Book" w:hAnsi="Ideal Sans Book" w:cstheme="minorHAnsi"/>
          <w:highlight w:val="yellow"/>
        </w:rPr>
        <w:t>ORGANIZATION NAME</w:t>
      </w:r>
      <w:r w:rsidRPr="003121A4">
        <w:rPr>
          <w:rFonts w:ascii="Ideal Sans Book" w:hAnsi="Ideal Sans Book" w:cstheme="minorHAnsi"/>
        </w:rPr>
        <w:t>] is joining the Primary Care Triple Double to help build momentum for stronger investment, expanded access and a growing workforce.</w:t>
      </w:r>
    </w:p>
    <w:p w14:paraId="15065DAB" w14:textId="02885161" w:rsidR="00D00D76" w:rsidRPr="003121A4" w:rsidRDefault="00D00D76" w:rsidP="00C0657A">
      <w:pPr>
        <w:rPr>
          <w:rFonts w:ascii="Ideal Sans Book" w:hAnsi="Ideal Sans Book" w:cstheme="minorHAnsi"/>
        </w:rPr>
      </w:pPr>
      <w:r w:rsidRPr="003121A4">
        <w:rPr>
          <w:rFonts w:ascii="Ideal Sans Book" w:hAnsi="Ideal Sans Book" w:cstheme="minorHAnsi"/>
        </w:rPr>
        <w:t xml:space="preserve">Join us: </w:t>
      </w:r>
      <w:hyperlink r:id="rId23" w:history="1">
        <w:r w:rsidR="00203F8E" w:rsidRPr="003121A4">
          <w:rPr>
            <w:rStyle w:val="Hyperlink"/>
            <w:rFonts w:ascii="Ideal Sans Book" w:hAnsi="Ideal Sans Book" w:cstheme="minorHAnsi"/>
          </w:rPr>
          <w:t>https://www.primarycareforamerica.org/goals/</w:t>
        </w:r>
      </w:hyperlink>
    </w:p>
    <w:p w14:paraId="30442896" w14:textId="77777777" w:rsidR="00D00D76" w:rsidRPr="003121A4" w:rsidRDefault="00D00D76" w:rsidP="00C0657A">
      <w:pPr>
        <w:rPr>
          <w:rFonts w:ascii="Ideal Sans Book" w:hAnsi="Ideal Sans Book" w:cstheme="minorHAnsi"/>
        </w:rPr>
      </w:pPr>
      <w:r w:rsidRPr="003121A4">
        <w:rPr>
          <w:rFonts w:ascii="Ideal Sans Book" w:hAnsi="Ideal Sans Book" w:cstheme="minorHAnsi"/>
          <w:b/>
          <w:bCs/>
        </w:rPr>
        <w:t>Option 3</w:t>
      </w:r>
      <w:r w:rsidRPr="003121A4">
        <w:rPr>
          <w:rFonts w:ascii="Ideal Sans Book" w:hAnsi="Ideal Sans Book" w:cstheme="minorHAnsi"/>
        </w:rPr>
        <w:br/>
        <w:t>The Triple Double is a clear path to strengthen primary care: double investment, double access and double the next generation workforce.</w:t>
      </w:r>
    </w:p>
    <w:p w14:paraId="7E7F5F90" w14:textId="04267CE5" w:rsidR="00203F8E" w:rsidRPr="003121A4" w:rsidRDefault="00D00D76" w:rsidP="00C0657A">
      <w:pPr>
        <w:rPr>
          <w:rFonts w:ascii="Ideal Sans Book" w:hAnsi="Ideal Sans Book" w:cstheme="minorHAnsi"/>
        </w:rPr>
      </w:pPr>
      <w:r w:rsidRPr="003121A4">
        <w:rPr>
          <w:rFonts w:ascii="Ideal Sans Book" w:hAnsi="Ideal Sans Book" w:cstheme="minorHAnsi"/>
        </w:rPr>
        <w:t>[</w:t>
      </w:r>
      <w:r w:rsidR="0045021D" w:rsidRPr="003121A4">
        <w:rPr>
          <w:rFonts w:ascii="Ideal Sans Book" w:hAnsi="Ideal Sans Book" w:cstheme="minorHAnsi"/>
          <w:highlight w:val="yellow"/>
        </w:rPr>
        <w:t xml:space="preserve">INSERT </w:t>
      </w:r>
      <w:r w:rsidRPr="003121A4">
        <w:rPr>
          <w:rFonts w:ascii="Ideal Sans Book" w:hAnsi="Ideal Sans Book" w:cstheme="minorHAnsi"/>
          <w:highlight w:val="yellow"/>
        </w:rPr>
        <w:t>ORGANIZATION NAME</w:t>
      </w:r>
      <w:r w:rsidRPr="003121A4">
        <w:rPr>
          <w:rFonts w:ascii="Ideal Sans Book" w:hAnsi="Ideal Sans Book" w:cstheme="minorHAnsi"/>
        </w:rPr>
        <w:t>] is proud to be part of this effort.</w:t>
      </w:r>
    </w:p>
    <w:p w14:paraId="43952482" w14:textId="569502D7" w:rsidR="00D00D76" w:rsidRPr="003121A4" w:rsidRDefault="00D00D76" w:rsidP="00C0657A">
      <w:pPr>
        <w:rPr>
          <w:rFonts w:ascii="Ideal Sans Book" w:hAnsi="Ideal Sans Book" w:cstheme="minorHAnsi"/>
        </w:rPr>
      </w:pPr>
      <w:r w:rsidRPr="003121A4">
        <w:rPr>
          <w:rFonts w:ascii="Ideal Sans Book" w:hAnsi="Ideal Sans Book" w:cstheme="minorHAnsi"/>
        </w:rPr>
        <w:t xml:space="preserve">Learn more: </w:t>
      </w:r>
      <w:hyperlink r:id="rId24" w:history="1">
        <w:r w:rsidR="00EB4038" w:rsidRPr="003121A4">
          <w:rPr>
            <w:rStyle w:val="Hyperlink"/>
            <w:rFonts w:ascii="Ideal Sans Book" w:hAnsi="Ideal Sans Book" w:cstheme="minorHAnsi"/>
          </w:rPr>
          <w:t>https://www.primarycareforamerica.org/goals/</w:t>
        </w:r>
      </w:hyperlink>
    </w:p>
    <w:p w14:paraId="48E54169" w14:textId="2125B81B" w:rsidR="00E33F74" w:rsidRPr="003121A4" w:rsidRDefault="00E33F74" w:rsidP="00C0657A">
      <w:pPr>
        <w:rPr>
          <w:rFonts w:ascii="Ideal Sans Book" w:hAnsi="Ideal Sans Book"/>
        </w:rPr>
      </w:pPr>
    </w:p>
    <w:sectPr w:rsidR="00E33F74" w:rsidRPr="003121A4">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CAB45" w14:textId="77777777" w:rsidR="008F208B" w:rsidRDefault="008F208B" w:rsidP="00203F8E">
      <w:pPr>
        <w:spacing w:after="0" w:line="240" w:lineRule="auto"/>
      </w:pPr>
      <w:r>
        <w:separator/>
      </w:r>
    </w:p>
  </w:endnote>
  <w:endnote w:type="continuationSeparator" w:id="0">
    <w:p w14:paraId="4E09E874" w14:textId="77777777" w:rsidR="008F208B" w:rsidRDefault="008F208B" w:rsidP="00203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deal Sans Book">
    <w:panose1 w:val="00000000000000000000"/>
    <w:charset w:val="00"/>
    <w:family w:val="modern"/>
    <w:notTrueType/>
    <w:pitch w:val="variable"/>
    <w:sig w:usb0="A10000FF" w:usb1="5000005B" w:usb2="00000000" w:usb3="00000000" w:csb0="0000009B" w:csb1="00000000"/>
  </w:font>
  <w:font w:name="Sentinel Semibold">
    <w:panose1 w:val="00000000000000000000"/>
    <w:charset w:val="00"/>
    <w:family w:val="modern"/>
    <w:notTrueType/>
    <w:pitch w:val="variable"/>
    <w:sig w:usb0="A00000FF" w:usb1="40000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8384" w14:textId="2D90F761" w:rsidR="00885421" w:rsidRDefault="00885421">
    <w:pPr>
      <w:pStyle w:val="Footer"/>
    </w:pPr>
    <w:r>
      <w:rPr>
        <w:noProof/>
      </w:rPr>
      <w:drawing>
        <wp:anchor distT="0" distB="0" distL="114300" distR="114300" simplePos="0" relativeHeight="251658240" behindDoc="0" locked="0" layoutInCell="1" allowOverlap="1" wp14:anchorId="71240848" wp14:editId="2DE1134B">
          <wp:simplePos x="0" y="0"/>
          <wp:positionH relativeFrom="column">
            <wp:posOffset>2451735</wp:posOffset>
          </wp:positionH>
          <wp:positionV relativeFrom="paragraph">
            <wp:posOffset>-117475</wp:posOffset>
          </wp:positionV>
          <wp:extent cx="1039495" cy="508635"/>
          <wp:effectExtent l="0" t="0" r="8255" b="5715"/>
          <wp:wrapThrough wrapText="bothSides">
            <wp:wrapPolygon edited="0">
              <wp:start x="1979" y="0"/>
              <wp:lineTo x="0" y="809"/>
              <wp:lineTo x="0" y="5663"/>
              <wp:lineTo x="1188" y="12944"/>
              <wp:lineTo x="4750" y="21034"/>
              <wp:lineTo x="5146" y="21034"/>
              <wp:lineTo x="9500" y="21034"/>
              <wp:lineTo x="16230" y="21034"/>
              <wp:lineTo x="21376" y="17798"/>
              <wp:lineTo x="21376" y="0"/>
              <wp:lineTo x="1979" y="0"/>
            </wp:wrapPolygon>
          </wp:wrapThrough>
          <wp:docPr id="268500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427391" name="Picture 756427391"/>
                  <pic:cNvPicPr/>
                </pic:nvPicPr>
                <pic:blipFill>
                  <a:blip r:embed="rId1">
                    <a:extLst>
                      <a:ext uri="{28A0092B-C50C-407E-A947-70E740481C1C}">
                        <a14:useLocalDpi xmlns:a14="http://schemas.microsoft.com/office/drawing/2010/main" val="0"/>
                      </a:ext>
                    </a:extLst>
                  </a:blip>
                  <a:stretch>
                    <a:fillRect/>
                  </a:stretch>
                </pic:blipFill>
                <pic:spPr>
                  <a:xfrm>
                    <a:off x="0" y="0"/>
                    <a:ext cx="1039495" cy="5086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0CD8A" w14:textId="77777777" w:rsidR="008F208B" w:rsidRDefault="008F208B" w:rsidP="00203F8E">
      <w:pPr>
        <w:spacing w:after="0" w:line="240" w:lineRule="auto"/>
      </w:pPr>
      <w:r>
        <w:separator/>
      </w:r>
    </w:p>
  </w:footnote>
  <w:footnote w:type="continuationSeparator" w:id="0">
    <w:p w14:paraId="7899DD9E" w14:textId="77777777" w:rsidR="008F208B" w:rsidRDefault="008F208B" w:rsidP="00203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3B00" w14:textId="6F3A36F2" w:rsidR="00482DCB" w:rsidRDefault="002A4F0A">
    <w:pPr>
      <w:pStyle w:val="Header"/>
    </w:pPr>
    <w:r>
      <w:rPr>
        <w:rFonts w:ascii="Sentinel Semibold" w:hAnsi="Sentinel Semibold" w:cstheme="minorHAnsi"/>
        <w:noProof/>
        <w:color w:val="EB5A46"/>
        <w:u w:val="single"/>
      </w:rPr>
      <mc:AlternateContent>
        <mc:Choice Requires="wps">
          <w:drawing>
            <wp:anchor distT="0" distB="0" distL="114300" distR="114300" simplePos="0" relativeHeight="251658241" behindDoc="0" locked="0" layoutInCell="1" allowOverlap="1" wp14:anchorId="0541FE84" wp14:editId="4A3D4958">
              <wp:simplePos x="0" y="0"/>
              <wp:positionH relativeFrom="page">
                <wp:posOffset>-40943</wp:posOffset>
              </wp:positionH>
              <wp:positionV relativeFrom="margin">
                <wp:posOffset>-968991</wp:posOffset>
              </wp:positionV>
              <wp:extent cx="8052179" cy="841375"/>
              <wp:effectExtent l="0" t="0" r="6350" b="0"/>
              <wp:wrapNone/>
              <wp:docPr id="348786901" name="Rectangle 1"/>
              <wp:cNvGraphicFramePr/>
              <a:graphic xmlns:a="http://schemas.openxmlformats.org/drawingml/2006/main">
                <a:graphicData uri="http://schemas.microsoft.com/office/word/2010/wordprocessingShape">
                  <wps:wsp>
                    <wps:cNvSpPr/>
                    <wps:spPr>
                      <a:xfrm>
                        <a:off x="0" y="0"/>
                        <a:ext cx="8052179" cy="841375"/>
                      </a:xfrm>
                      <a:prstGeom prst="rect">
                        <a:avLst/>
                      </a:prstGeom>
                      <a:solidFill>
                        <a:srgbClr val="4F327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ED613F" w14:textId="77777777" w:rsidR="002A4F0A" w:rsidRPr="004E7B7B" w:rsidRDefault="002A4F0A" w:rsidP="002A4F0A">
                          <w:pPr>
                            <w:ind w:left="720" w:firstLine="720"/>
                            <w:rPr>
                              <w:b/>
                              <w:bCs/>
                              <w:u w:val="single"/>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i="http://schemas.microsoft.com/office/word/2026/wordml/cei">
          <w:pict>
            <v:rect w14:anchorId="0541FE84" id="Rectangle 1" o:spid="_x0000_s1026" style="position:absolute;margin-left:-3.2pt;margin-top:-76.3pt;width:634.05pt;height:66.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ehAIAAGgFAAAOAAAAZHJzL2Uyb0RvYy54bWysVE1v2zAMvQ/YfxB0X22nyZIGcYogRYYB&#10;RVu0HXpWZCk2IIuapMTOfv0o2XG6tthh2EWmRPLxw49cXLe1IgdhXQU6p9lFSonQHIpK73L643nz&#10;ZUaJ80wXTIEWOT0KR6+Xnz8tGjMXIyhBFcISBNFu3piclt6beZI4XoqauQswQqNSgq2Zx6vdJYVl&#10;DaLXKhml6dekAVsYC1w4h683nZIuI76Ugvt7KZ3wROUUc/PxtPHchjNZLth8Z5kpK96nwf4hi5pV&#10;GoMOUDfMM7K31TuouuIWHEh/waFOQMqKi1gDVpOlb6p5KpkRsRZsjjNDm9z/g+V3hyfzYLENjXFz&#10;h2KoopW2Dl/Mj7SxWcehWaL1hOPjLJ2MsukVJRx1s3F2OZ2EbiZnb2Od/yagJkHIqcWfEXvEDrfO&#10;d6YnkxDMgaqKTaVUvNjddq0sOTD8cePN5Wg669H/MFM6GGsIbh1ieEnOtUTJH5UIdko/CkmqArMf&#10;xUwizcQQh3EutM86VckK0YXPJmkamYK1DR6x0ggYkCXGH7B7gEDh99hdlr19cBWRpYNz+rfEOufB&#10;I0YG7QfnutJgPwJQWFUfubM/NalrTeiSb7ctmgRxC8XxwRIL3bg4wzcV/sJb5vwDszgfOEk48/4e&#10;D6mgySn0EiUl2F8fvQd7pC1qKWlw3nLqfu6ZFZSo7xoJfZWNx2FA42U8mY7wYl9rtq81el+vAZmR&#10;4XYxPIrB3quTKC3UL7gaViEqqpjmGDun25O49t0WwNXCxWoVjXAkDfO3+snwAB3aGwj63L4wa3oW&#10;e+T/HZwmk83fkLmzDZ4aVnsPsopMP3e1bzyOc2RQv3rCvnh9j1bnBbn8DQAA//8DAFBLAwQUAAYA&#10;CAAAACEAJaKOcuIAAAAMAQAADwAAAGRycy9kb3ducmV2LnhtbEyPwU7DMAyG70i8Q2QkbluaCjpU&#10;mk5o0g4IIcFAA25p47UVTVIlWRfeHu8EJ8v2p9+fq3UyI5vRh8FZCWKZAUPbOj3YTsL723ZxByxE&#10;ZbUanUUJPxhgXV9eVKrU7mRfcd7FjlGIDaWS0Mc4lZyHtkejwtJNaGl3cN6oSK3vuPbqROFm5HmW&#10;FdyowdKFXk246bH93h2NhFWz/3h6nJR3+5eUtp9fs3jeHKS8vkoP98AipvgHw1mf1KEmp8YdrQ5s&#10;lLAoboikKm7zAtiZyAuxAtbQLM8E8Lri/5+ofwEAAP//AwBQSwECLQAUAAYACAAAACEAtoM4kv4A&#10;AADhAQAAEwAAAAAAAAAAAAAAAAAAAAAAW0NvbnRlbnRfVHlwZXNdLnhtbFBLAQItABQABgAIAAAA&#10;IQA4/SH/1gAAAJQBAAALAAAAAAAAAAAAAAAAAC8BAABfcmVscy8ucmVsc1BLAQItABQABgAIAAAA&#10;IQDG+GyehAIAAGgFAAAOAAAAAAAAAAAAAAAAAC4CAABkcnMvZTJvRG9jLnhtbFBLAQItABQABgAI&#10;AAAAIQAloo5y4gAAAAwBAAAPAAAAAAAAAAAAAAAAAN4EAABkcnMvZG93bnJldi54bWxQSwUGAAAA&#10;AAQABADzAAAA7QUAAAAA&#10;" fillcolor="#4f3278" stroked="f" strokeweight="1pt">
              <v:textbox>
                <w:txbxContent>
                  <w:p w14:paraId="05ED613F" w14:textId="77777777" w:rsidR="002A4F0A" w:rsidRPr="004E7B7B" w:rsidRDefault="002A4F0A" w:rsidP="002A4F0A">
                    <w:pPr>
                      <w:ind w:left="720" w:firstLine="720"/>
                      <w:rPr>
                        <w:b/>
                        <w:bCs/>
                        <w:u w:val="single"/>
                      </w:rPr>
                    </w:pPr>
                  </w:p>
                </w:txbxContent>
              </v:textbox>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8CF"/>
    <w:multiLevelType w:val="hybridMultilevel"/>
    <w:tmpl w:val="93780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E54FF"/>
    <w:multiLevelType w:val="multilevel"/>
    <w:tmpl w:val="0E728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B73DD"/>
    <w:multiLevelType w:val="multilevel"/>
    <w:tmpl w:val="878A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7471DB"/>
    <w:multiLevelType w:val="hybridMultilevel"/>
    <w:tmpl w:val="3F983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3395A"/>
    <w:multiLevelType w:val="multilevel"/>
    <w:tmpl w:val="E6A29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A61F6"/>
    <w:multiLevelType w:val="multilevel"/>
    <w:tmpl w:val="A8A8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361DAC"/>
    <w:multiLevelType w:val="hybridMultilevel"/>
    <w:tmpl w:val="FD5EB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450B9B"/>
    <w:multiLevelType w:val="multilevel"/>
    <w:tmpl w:val="FB62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942553"/>
    <w:multiLevelType w:val="hybridMultilevel"/>
    <w:tmpl w:val="41D61F8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B6447"/>
    <w:multiLevelType w:val="hybridMultilevel"/>
    <w:tmpl w:val="9E42F01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F66A44"/>
    <w:multiLevelType w:val="multilevel"/>
    <w:tmpl w:val="022ED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AA63AA"/>
    <w:multiLevelType w:val="multilevel"/>
    <w:tmpl w:val="5414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BC47DE"/>
    <w:multiLevelType w:val="hybridMultilevel"/>
    <w:tmpl w:val="9F2C032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A36FF0"/>
    <w:multiLevelType w:val="multilevel"/>
    <w:tmpl w:val="3392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B60C74"/>
    <w:multiLevelType w:val="multilevel"/>
    <w:tmpl w:val="ECF0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887416"/>
    <w:multiLevelType w:val="multilevel"/>
    <w:tmpl w:val="A5FE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50666C"/>
    <w:multiLevelType w:val="hybridMultilevel"/>
    <w:tmpl w:val="3B74308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FD675F"/>
    <w:multiLevelType w:val="hybridMultilevel"/>
    <w:tmpl w:val="EBE07208"/>
    <w:lvl w:ilvl="0" w:tplc="3C5273A2">
      <w:start w:val="1"/>
      <w:numFmt w:val="bullet"/>
      <w:lvlText w:val="•"/>
      <w:lvlJc w:val="left"/>
      <w:pPr>
        <w:tabs>
          <w:tab w:val="num" w:pos="720"/>
        </w:tabs>
        <w:ind w:left="720" w:hanging="360"/>
      </w:pPr>
      <w:rPr>
        <w:rFonts w:ascii="Arial" w:hAnsi="Arial" w:hint="default"/>
      </w:rPr>
    </w:lvl>
    <w:lvl w:ilvl="1" w:tplc="81786BF6" w:tentative="1">
      <w:start w:val="1"/>
      <w:numFmt w:val="bullet"/>
      <w:lvlText w:val="•"/>
      <w:lvlJc w:val="left"/>
      <w:pPr>
        <w:tabs>
          <w:tab w:val="num" w:pos="1440"/>
        </w:tabs>
        <w:ind w:left="1440" w:hanging="360"/>
      </w:pPr>
      <w:rPr>
        <w:rFonts w:ascii="Arial" w:hAnsi="Arial" w:hint="default"/>
      </w:rPr>
    </w:lvl>
    <w:lvl w:ilvl="2" w:tplc="547C6A10" w:tentative="1">
      <w:start w:val="1"/>
      <w:numFmt w:val="bullet"/>
      <w:lvlText w:val="•"/>
      <w:lvlJc w:val="left"/>
      <w:pPr>
        <w:tabs>
          <w:tab w:val="num" w:pos="2160"/>
        </w:tabs>
        <w:ind w:left="2160" w:hanging="360"/>
      </w:pPr>
      <w:rPr>
        <w:rFonts w:ascii="Arial" w:hAnsi="Arial" w:hint="default"/>
      </w:rPr>
    </w:lvl>
    <w:lvl w:ilvl="3" w:tplc="51523BB8" w:tentative="1">
      <w:start w:val="1"/>
      <w:numFmt w:val="bullet"/>
      <w:lvlText w:val="•"/>
      <w:lvlJc w:val="left"/>
      <w:pPr>
        <w:tabs>
          <w:tab w:val="num" w:pos="2880"/>
        </w:tabs>
        <w:ind w:left="2880" w:hanging="360"/>
      </w:pPr>
      <w:rPr>
        <w:rFonts w:ascii="Arial" w:hAnsi="Arial" w:hint="default"/>
      </w:rPr>
    </w:lvl>
    <w:lvl w:ilvl="4" w:tplc="6166F6A6" w:tentative="1">
      <w:start w:val="1"/>
      <w:numFmt w:val="bullet"/>
      <w:lvlText w:val="•"/>
      <w:lvlJc w:val="left"/>
      <w:pPr>
        <w:tabs>
          <w:tab w:val="num" w:pos="3600"/>
        </w:tabs>
        <w:ind w:left="3600" w:hanging="360"/>
      </w:pPr>
      <w:rPr>
        <w:rFonts w:ascii="Arial" w:hAnsi="Arial" w:hint="default"/>
      </w:rPr>
    </w:lvl>
    <w:lvl w:ilvl="5" w:tplc="F432BEC4" w:tentative="1">
      <w:start w:val="1"/>
      <w:numFmt w:val="bullet"/>
      <w:lvlText w:val="•"/>
      <w:lvlJc w:val="left"/>
      <w:pPr>
        <w:tabs>
          <w:tab w:val="num" w:pos="4320"/>
        </w:tabs>
        <w:ind w:left="4320" w:hanging="360"/>
      </w:pPr>
      <w:rPr>
        <w:rFonts w:ascii="Arial" w:hAnsi="Arial" w:hint="default"/>
      </w:rPr>
    </w:lvl>
    <w:lvl w:ilvl="6" w:tplc="0AB07554" w:tentative="1">
      <w:start w:val="1"/>
      <w:numFmt w:val="bullet"/>
      <w:lvlText w:val="•"/>
      <w:lvlJc w:val="left"/>
      <w:pPr>
        <w:tabs>
          <w:tab w:val="num" w:pos="5040"/>
        </w:tabs>
        <w:ind w:left="5040" w:hanging="360"/>
      </w:pPr>
      <w:rPr>
        <w:rFonts w:ascii="Arial" w:hAnsi="Arial" w:hint="default"/>
      </w:rPr>
    </w:lvl>
    <w:lvl w:ilvl="7" w:tplc="97F0725C" w:tentative="1">
      <w:start w:val="1"/>
      <w:numFmt w:val="bullet"/>
      <w:lvlText w:val="•"/>
      <w:lvlJc w:val="left"/>
      <w:pPr>
        <w:tabs>
          <w:tab w:val="num" w:pos="5760"/>
        </w:tabs>
        <w:ind w:left="5760" w:hanging="360"/>
      </w:pPr>
      <w:rPr>
        <w:rFonts w:ascii="Arial" w:hAnsi="Arial" w:hint="default"/>
      </w:rPr>
    </w:lvl>
    <w:lvl w:ilvl="8" w:tplc="A972FA44" w:tentative="1">
      <w:start w:val="1"/>
      <w:numFmt w:val="bullet"/>
      <w:lvlText w:val="•"/>
      <w:lvlJc w:val="left"/>
      <w:pPr>
        <w:tabs>
          <w:tab w:val="num" w:pos="6480"/>
        </w:tabs>
        <w:ind w:left="6480" w:hanging="360"/>
      </w:pPr>
      <w:rPr>
        <w:rFonts w:ascii="Arial" w:hAnsi="Arial" w:hint="default"/>
      </w:rPr>
    </w:lvl>
  </w:abstractNum>
  <w:num w:numId="1" w16cid:durableId="635766316">
    <w:abstractNumId w:val="0"/>
  </w:num>
  <w:num w:numId="2" w16cid:durableId="1871601615">
    <w:abstractNumId w:val="9"/>
  </w:num>
  <w:num w:numId="3" w16cid:durableId="412506924">
    <w:abstractNumId w:val="16"/>
  </w:num>
  <w:num w:numId="4" w16cid:durableId="885948206">
    <w:abstractNumId w:val="12"/>
  </w:num>
  <w:num w:numId="5" w16cid:durableId="482432861">
    <w:abstractNumId w:val="8"/>
  </w:num>
  <w:num w:numId="6" w16cid:durableId="1815953743">
    <w:abstractNumId w:val="15"/>
  </w:num>
  <w:num w:numId="7" w16cid:durableId="1512640806">
    <w:abstractNumId w:val="17"/>
  </w:num>
  <w:num w:numId="8" w16cid:durableId="2146964217">
    <w:abstractNumId w:val="2"/>
  </w:num>
  <w:num w:numId="9" w16cid:durableId="1916935997">
    <w:abstractNumId w:val="3"/>
  </w:num>
  <w:num w:numId="10" w16cid:durableId="966400864">
    <w:abstractNumId w:val="4"/>
  </w:num>
  <w:num w:numId="11" w16cid:durableId="1679310408">
    <w:abstractNumId w:val="14"/>
  </w:num>
  <w:num w:numId="12" w16cid:durableId="2033218431">
    <w:abstractNumId w:val="13"/>
  </w:num>
  <w:num w:numId="13" w16cid:durableId="982586764">
    <w:abstractNumId w:val="1"/>
  </w:num>
  <w:num w:numId="14" w16cid:durableId="1500386813">
    <w:abstractNumId w:val="5"/>
  </w:num>
  <w:num w:numId="15" w16cid:durableId="910117543">
    <w:abstractNumId w:val="11"/>
  </w:num>
  <w:num w:numId="16" w16cid:durableId="1909918481">
    <w:abstractNumId w:val="6"/>
  </w:num>
  <w:num w:numId="17" w16cid:durableId="593633690">
    <w:abstractNumId w:val="7"/>
  </w:num>
  <w:num w:numId="18" w16cid:durableId="16863189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ebe6d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97"/>
    <w:rsid w:val="00002530"/>
    <w:rsid w:val="00003BD8"/>
    <w:rsid w:val="00010B8E"/>
    <w:rsid w:val="000165E0"/>
    <w:rsid w:val="00021CEB"/>
    <w:rsid w:val="000243CC"/>
    <w:rsid w:val="00024488"/>
    <w:rsid w:val="00025BD2"/>
    <w:rsid w:val="00026237"/>
    <w:rsid w:val="000308E7"/>
    <w:rsid w:val="000420AF"/>
    <w:rsid w:val="00046972"/>
    <w:rsid w:val="000500C6"/>
    <w:rsid w:val="00052085"/>
    <w:rsid w:val="00052096"/>
    <w:rsid w:val="00054829"/>
    <w:rsid w:val="00056244"/>
    <w:rsid w:val="000565D2"/>
    <w:rsid w:val="00056DFC"/>
    <w:rsid w:val="000635D4"/>
    <w:rsid w:val="000719AC"/>
    <w:rsid w:val="00071AA2"/>
    <w:rsid w:val="00073CDA"/>
    <w:rsid w:val="000768A4"/>
    <w:rsid w:val="0008528E"/>
    <w:rsid w:val="0008643E"/>
    <w:rsid w:val="00090A6D"/>
    <w:rsid w:val="00093E2F"/>
    <w:rsid w:val="00095DBC"/>
    <w:rsid w:val="000A2DDD"/>
    <w:rsid w:val="000B23BB"/>
    <w:rsid w:val="000B4371"/>
    <w:rsid w:val="000C0579"/>
    <w:rsid w:val="000C0C60"/>
    <w:rsid w:val="000C0C86"/>
    <w:rsid w:val="000C14DD"/>
    <w:rsid w:val="000C3E07"/>
    <w:rsid w:val="000C5532"/>
    <w:rsid w:val="000C7B0C"/>
    <w:rsid w:val="000D19B2"/>
    <w:rsid w:val="000D304C"/>
    <w:rsid w:val="000E21EB"/>
    <w:rsid w:val="000E4E14"/>
    <w:rsid w:val="000E53FB"/>
    <w:rsid w:val="000E5AE8"/>
    <w:rsid w:val="000E7666"/>
    <w:rsid w:val="000F0340"/>
    <w:rsid w:val="000F585B"/>
    <w:rsid w:val="00101A9D"/>
    <w:rsid w:val="001046E0"/>
    <w:rsid w:val="001057AE"/>
    <w:rsid w:val="0010755B"/>
    <w:rsid w:val="001141B4"/>
    <w:rsid w:val="001239BC"/>
    <w:rsid w:val="00123AE9"/>
    <w:rsid w:val="00123B2E"/>
    <w:rsid w:val="001248E4"/>
    <w:rsid w:val="0012519A"/>
    <w:rsid w:val="001302B1"/>
    <w:rsid w:val="00131F0F"/>
    <w:rsid w:val="00131FF2"/>
    <w:rsid w:val="00132658"/>
    <w:rsid w:val="001328F3"/>
    <w:rsid w:val="00135341"/>
    <w:rsid w:val="00140CFF"/>
    <w:rsid w:val="0014529D"/>
    <w:rsid w:val="00153237"/>
    <w:rsid w:val="00155DFE"/>
    <w:rsid w:val="0016131D"/>
    <w:rsid w:val="0016748B"/>
    <w:rsid w:val="00174541"/>
    <w:rsid w:val="00176078"/>
    <w:rsid w:val="00182981"/>
    <w:rsid w:val="00183551"/>
    <w:rsid w:val="00186462"/>
    <w:rsid w:val="00186E86"/>
    <w:rsid w:val="00191B99"/>
    <w:rsid w:val="00193A1F"/>
    <w:rsid w:val="00193B9E"/>
    <w:rsid w:val="001A3DF0"/>
    <w:rsid w:val="001A5E79"/>
    <w:rsid w:val="001A7E74"/>
    <w:rsid w:val="001B06E3"/>
    <w:rsid w:val="001B41A5"/>
    <w:rsid w:val="001B646E"/>
    <w:rsid w:val="001C14BA"/>
    <w:rsid w:val="001C344B"/>
    <w:rsid w:val="001C6EEF"/>
    <w:rsid w:val="001D00D0"/>
    <w:rsid w:val="001D23DA"/>
    <w:rsid w:val="001D4D6B"/>
    <w:rsid w:val="001D58F0"/>
    <w:rsid w:val="001D7E81"/>
    <w:rsid w:val="001E0DBE"/>
    <w:rsid w:val="001E2268"/>
    <w:rsid w:val="001F525C"/>
    <w:rsid w:val="001F7167"/>
    <w:rsid w:val="001F766A"/>
    <w:rsid w:val="001F7DB7"/>
    <w:rsid w:val="00201CD3"/>
    <w:rsid w:val="00203F8E"/>
    <w:rsid w:val="00221831"/>
    <w:rsid w:val="00224E6E"/>
    <w:rsid w:val="0022550B"/>
    <w:rsid w:val="00230579"/>
    <w:rsid w:val="002357BF"/>
    <w:rsid w:val="002365ED"/>
    <w:rsid w:val="00236EDC"/>
    <w:rsid w:val="00240FFE"/>
    <w:rsid w:val="00241A4E"/>
    <w:rsid w:val="00242A03"/>
    <w:rsid w:val="00243E36"/>
    <w:rsid w:val="00244814"/>
    <w:rsid w:val="00247CB2"/>
    <w:rsid w:val="002502C8"/>
    <w:rsid w:val="00252DF6"/>
    <w:rsid w:val="00254E34"/>
    <w:rsid w:val="00265525"/>
    <w:rsid w:val="002664EF"/>
    <w:rsid w:val="0027003F"/>
    <w:rsid w:val="00270E2A"/>
    <w:rsid w:val="00276BB7"/>
    <w:rsid w:val="00284188"/>
    <w:rsid w:val="00285021"/>
    <w:rsid w:val="0029410C"/>
    <w:rsid w:val="002A1064"/>
    <w:rsid w:val="002A1B90"/>
    <w:rsid w:val="002A4F0A"/>
    <w:rsid w:val="002A71CB"/>
    <w:rsid w:val="002A7F6D"/>
    <w:rsid w:val="002B204B"/>
    <w:rsid w:val="002B39BB"/>
    <w:rsid w:val="002B41C8"/>
    <w:rsid w:val="002C64A5"/>
    <w:rsid w:val="002C6A34"/>
    <w:rsid w:val="002D14D1"/>
    <w:rsid w:val="002D159C"/>
    <w:rsid w:val="002D1CDA"/>
    <w:rsid w:val="002D76DE"/>
    <w:rsid w:val="002E035C"/>
    <w:rsid w:val="002E146D"/>
    <w:rsid w:val="002E178B"/>
    <w:rsid w:val="002E1F95"/>
    <w:rsid w:val="002F3B42"/>
    <w:rsid w:val="002F688D"/>
    <w:rsid w:val="00301F4F"/>
    <w:rsid w:val="00302D8F"/>
    <w:rsid w:val="003046E3"/>
    <w:rsid w:val="00305B9F"/>
    <w:rsid w:val="00311560"/>
    <w:rsid w:val="003121A4"/>
    <w:rsid w:val="003138F1"/>
    <w:rsid w:val="003139B8"/>
    <w:rsid w:val="0031547C"/>
    <w:rsid w:val="0031584C"/>
    <w:rsid w:val="00321057"/>
    <w:rsid w:val="00322C4A"/>
    <w:rsid w:val="003246FF"/>
    <w:rsid w:val="00331510"/>
    <w:rsid w:val="00333397"/>
    <w:rsid w:val="00334257"/>
    <w:rsid w:val="00337F38"/>
    <w:rsid w:val="00347D7D"/>
    <w:rsid w:val="00347E05"/>
    <w:rsid w:val="00350B22"/>
    <w:rsid w:val="00350D2D"/>
    <w:rsid w:val="00357CF6"/>
    <w:rsid w:val="00363706"/>
    <w:rsid w:val="00365289"/>
    <w:rsid w:val="003669DC"/>
    <w:rsid w:val="00375225"/>
    <w:rsid w:val="003755D9"/>
    <w:rsid w:val="003775FA"/>
    <w:rsid w:val="00382776"/>
    <w:rsid w:val="00382A1A"/>
    <w:rsid w:val="00395115"/>
    <w:rsid w:val="0039753B"/>
    <w:rsid w:val="003A0390"/>
    <w:rsid w:val="003A09C3"/>
    <w:rsid w:val="003A1AB2"/>
    <w:rsid w:val="003B14C7"/>
    <w:rsid w:val="003B2A6F"/>
    <w:rsid w:val="003B5153"/>
    <w:rsid w:val="003B7C61"/>
    <w:rsid w:val="003B7DC4"/>
    <w:rsid w:val="003C2197"/>
    <w:rsid w:val="003C2909"/>
    <w:rsid w:val="003C416B"/>
    <w:rsid w:val="003C7745"/>
    <w:rsid w:val="003D197C"/>
    <w:rsid w:val="003D5C96"/>
    <w:rsid w:val="003D5EF6"/>
    <w:rsid w:val="003F01F3"/>
    <w:rsid w:val="003F04B8"/>
    <w:rsid w:val="003F6BE3"/>
    <w:rsid w:val="003F70F2"/>
    <w:rsid w:val="003F7980"/>
    <w:rsid w:val="00403AF0"/>
    <w:rsid w:val="004053DE"/>
    <w:rsid w:val="00412A13"/>
    <w:rsid w:val="004134C5"/>
    <w:rsid w:val="00421CB5"/>
    <w:rsid w:val="00432C6E"/>
    <w:rsid w:val="004337A2"/>
    <w:rsid w:val="004400D2"/>
    <w:rsid w:val="00440A18"/>
    <w:rsid w:val="0045021D"/>
    <w:rsid w:val="00452FAE"/>
    <w:rsid w:val="0045619A"/>
    <w:rsid w:val="00457B69"/>
    <w:rsid w:val="004616CE"/>
    <w:rsid w:val="00462B3E"/>
    <w:rsid w:val="0046686D"/>
    <w:rsid w:val="0047184C"/>
    <w:rsid w:val="0047324D"/>
    <w:rsid w:val="0047488C"/>
    <w:rsid w:val="00480C64"/>
    <w:rsid w:val="00482907"/>
    <w:rsid w:val="00482DCB"/>
    <w:rsid w:val="004921F3"/>
    <w:rsid w:val="004977C4"/>
    <w:rsid w:val="004A15EA"/>
    <w:rsid w:val="004A46D9"/>
    <w:rsid w:val="004A7265"/>
    <w:rsid w:val="004B1A3A"/>
    <w:rsid w:val="004B5234"/>
    <w:rsid w:val="004B5BBB"/>
    <w:rsid w:val="004B6F06"/>
    <w:rsid w:val="004B7760"/>
    <w:rsid w:val="004B777D"/>
    <w:rsid w:val="004C0087"/>
    <w:rsid w:val="004C0623"/>
    <w:rsid w:val="004C440A"/>
    <w:rsid w:val="004C715C"/>
    <w:rsid w:val="004D2535"/>
    <w:rsid w:val="004D4268"/>
    <w:rsid w:val="004E0C75"/>
    <w:rsid w:val="004E371E"/>
    <w:rsid w:val="004E6AAE"/>
    <w:rsid w:val="004E712A"/>
    <w:rsid w:val="004E7B7B"/>
    <w:rsid w:val="004E7D02"/>
    <w:rsid w:val="004F3E7F"/>
    <w:rsid w:val="00500369"/>
    <w:rsid w:val="005043E7"/>
    <w:rsid w:val="00510784"/>
    <w:rsid w:val="00513276"/>
    <w:rsid w:val="005139BA"/>
    <w:rsid w:val="00515B6B"/>
    <w:rsid w:val="00516F98"/>
    <w:rsid w:val="00522BF4"/>
    <w:rsid w:val="005276F6"/>
    <w:rsid w:val="0053175A"/>
    <w:rsid w:val="00532B74"/>
    <w:rsid w:val="00541DDD"/>
    <w:rsid w:val="005434A4"/>
    <w:rsid w:val="00547226"/>
    <w:rsid w:val="00550934"/>
    <w:rsid w:val="005517CE"/>
    <w:rsid w:val="00555A42"/>
    <w:rsid w:val="00556170"/>
    <w:rsid w:val="00556B0D"/>
    <w:rsid w:val="00557B42"/>
    <w:rsid w:val="005640BD"/>
    <w:rsid w:val="005651C6"/>
    <w:rsid w:val="00570FB6"/>
    <w:rsid w:val="00574B6B"/>
    <w:rsid w:val="00577374"/>
    <w:rsid w:val="005822AE"/>
    <w:rsid w:val="00590013"/>
    <w:rsid w:val="005903DE"/>
    <w:rsid w:val="00593D39"/>
    <w:rsid w:val="00594E44"/>
    <w:rsid w:val="00597F38"/>
    <w:rsid w:val="005A4716"/>
    <w:rsid w:val="005A50A4"/>
    <w:rsid w:val="005A52CB"/>
    <w:rsid w:val="005A5D9D"/>
    <w:rsid w:val="005A6C9A"/>
    <w:rsid w:val="005A7BE0"/>
    <w:rsid w:val="005B309C"/>
    <w:rsid w:val="005C1468"/>
    <w:rsid w:val="005C211C"/>
    <w:rsid w:val="005C3244"/>
    <w:rsid w:val="005C5CC0"/>
    <w:rsid w:val="005C60A5"/>
    <w:rsid w:val="005C64C9"/>
    <w:rsid w:val="005E0BE7"/>
    <w:rsid w:val="005E1111"/>
    <w:rsid w:val="005E2812"/>
    <w:rsid w:val="005E347D"/>
    <w:rsid w:val="005E7580"/>
    <w:rsid w:val="005F41D1"/>
    <w:rsid w:val="005F7E71"/>
    <w:rsid w:val="00605572"/>
    <w:rsid w:val="006101B5"/>
    <w:rsid w:val="00612515"/>
    <w:rsid w:val="006151C9"/>
    <w:rsid w:val="00631F4E"/>
    <w:rsid w:val="00637868"/>
    <w:rsid w:val="00642FD0"/>
    <w:rsid w:val="00644F81"/>
    <w:rsid w:val="006477F7"/>
    <w:rsid w:val="0065351F"/>
    <w:rsid w:val="00653DC2"/>
    <w:rsid w:val="00654518"/>
    <w:rsid w:val="00655428"/>
    <w:rsid w:val="00655573"/>
    <w:rsid w:val="0066113A"/>
    <w:rsid w:val="00664C1C"/>
    <w:rsid w:val="00676519"/>
    <w:rsid w:val="0067656F"/>
    <w:rsid w:val="006768F9"/>
    <w:rsid w:val="00677B93"/>
    <w:rsid w:val="006867B9"/>
    <w:rsid w:val="006954D5"/>
    <w:rsid w:val="006B378B"/>
    <w:rsid w:val="006C5ABD"/>
    <w:rsid w:val="006D0F0A"/>
    <w:rsid w:val="006D2A77"/>
    <w:rsid w:val="006D706C"/>
    <w:rsid w:val="006E0429"/>
    <w:rsid w:val="006E40DA"/>
    <w:rsid w:val="006E6E58"/>
    <w:rsid w:val="006E7E4D"/>
    <w:rsid w:val="006F2F9C"/>
    <w:rsid w:val="006F4D51"/>
    <w:rsid w:val="006F4E2B"/>
    <w:rsid w:val="006F6B75"/>
    <w:rsid w:val="00701631"/>
    <w:rsid w:val="007113CD"/>
    <w:rsid w:val="007167C7"/>
    <w:rsid w:val="00724641"/>
    <w:rsid w:val="00725979"/>
    <w:rsid w:val="00731E87"/>
    <w:rsid w:val="00734B84"/>
    <w:rsid w:val="00735B50"/>
    <w:rsid w:val="007401F7"/>
    <w:rsid w:val="0074166E"/>
    <w:rsid w:val="0074419D"/>
    <w:rsid w:val="00747041"/>
    <w:rsid w:val="007501D3"/>
    <w:rsid w:val="00752B7F"/>
    <w:rsid w:val="007531EC"/>
    <w:rsid w:val="0075346D"/>
    <w:rsid w:val="00753851"/>
    <w:rsid w:val="00755D38"/>
    <w:rsid w:val="00756CBD"/>
    <w:rsid w:val="007570F7"/>
    <w:rsid w:val="007642A6"/>
    <w:rsid w:val="00766CE4"/>
    <w:rsid w:val="007709FB"/>
    <w:rsid w:val="007758AB"/>
    <w:rsid w:val="00786EA1"/>
    <w:rsid w:val="00790539"/>
    <w:rsid w:val="00792950"/>
    <w:rsid w:val="00794E22"/>
    <w:rsid w:val="00794EB6"/>
    <w:rsid w:val="00796C04"/>
    <w:rsid w:val="007A015D"/>
    <w:rsid w:val="007A123C"/>
    <w:rsid w:val="007A1762"/>
    <w:rsid w:val="007A3532"/>
    <w:rsid w:val="007A61E6"/>
    <w:rsid w:val="007A6E7B"/>
    <w:rsid w:val="007A71FF"/>
    <w:rsid w:val="007B4ED7"/>
    <w:rsid w:val="007B7F09"/>
    <w:rsid w:val="007C09F9"/>
    <w:rsid w:val="007C12BA"/>
    <w:rsid w:val="007C289D"/>
    <w:rsid w:val="007C2C3B"/>
    <w:rsid w:val="007D17EB"/>
    <w:rsid w:val="007D6814"/>
    <w:rsid w:val="007E1FCA"/>
    <w:rsid w:val="007E54C4"/>
    <w:rsid w:val="007F1C43"/>
    <w:rsid w:val="007F3D53"/>
    <w:rsid w:val="007F5A4E"/>
    <w:rsid w:val="00801D9C"/>
    <w:rsid w:val="008030E8"/>
    <w:rsid w:val="00806217"/>
    <w:rsid w:val="00810027"/>
    <w:rsid w:val="00812EA8"/>
    <w:rsid w:val="00817E66"/>
    <w:rsid w:val="0082091C"/>
    <w:rsid w:val="00826545"/>
    <w:rsid w:val="00831184"/>
    <w:rsid w:val="00835312"/>
    <w:rsid w:val="00844D9B"/>
    <w:rsid w:val="008501DA"/>
    <w:rsid w:val="00854A5F"/>
    <w:rsid w:val="00855476"/>
    <w:rsid w:val="008616EF"/>
    <w:rsid w:val="00861AD6"/>
    <w:rsid w:val="00867C82"/>
    <w:rsid w:val="008758EE"/>
    <w:rsid w:val="00881C05"/>
    <w:rsid w:val="00881F4D"/>
    <w:rsid w:val="008822CF"/>
    <w:rsid w:val="00885421"/>
    <w:rsid w:val="0089173A"/>
    <w:rsid w:val="008A06D8"/>
    <w:rsid w:val="008A1EFC"/>
    <w:rsid w:val="008A2B9A"/>
    <w:rsid w:val="008A3BF8"/>
    <w:rsid w:val="008A3D20"/>
    <w:rsid w:val="008A4379"/>
    <w:rsid w:val="008A44D8"/>
    <w:rsid w:val="008A50F9"/>
    <w:rsid w:val="008A68D1"/>
    <w:rsid w:val="008B17BE"/>
    <w:rsid w:val="008B47D5"/>
    <w:rsid w:val="008B4853"/>
    <w:rsid w:val="008B6087"/>
    <w:rsid w:val="008B7CE3"/>
    <w:rsid w:val="008C0653"/>
    <w:rsid w:val="008C43D9"/>
    <w:rsid w:val="008C7D3B"/>
    <w:rsid w:val="008D0949"/>
    <w:rsid w:val="008D342D"/>
    <w:rsid w:val="008D34B8"/>
    <w:rsid w:val="008D5EB5"/>
    <w:rsid w:val="008E1F07"/>
    <w:rsid w:val="008E2852"/>
    <w:rsid w:val="008E7C98"/>
    <w:rsid w:val="008F208B"/>
    <w:rsid w:val="00901C30"/>
    <w:rsid w:val="009043EC"/>
    <w:rsid w:val="00912ED3"/>
    <w:rsid w:val="00914190"/>
    <w:rsid w:val="009163BA"/>
    <w:rsid w:val="009207D6"/>
    <w:rsid w:val="00926A29"/>
    <w:rsid w:val="009320BE"/>
    <w:rsid w:val="00932DDE"/>
    <w:rsid w:val="0094044F"/>
    <w:rsid w:val="009417F3"/>
    <w:rsid w:val="00943A25"/>
    <w:rsid w:val="009465D7"/>
    <w:rsid w:val="00950867"/>
    <w:rsid w:val="00962CB4"/>
    <w:rsid w:val="009726E3"/>
    <w:rsid w:val="00972E7C"/>
    <w:rsid w:val="0097458B"/>
    <w:rsid w:val="009756A0"/>
    <w:rsid w:val="00981816"/>
    <w:rsid w:val="00983F89"/>
    <w:rsid w:val="00984176"/>
    <w:rsid w:val="009911AE"/>
    <w:rsid w:val="00991481"/>
    <w:rsid w:val="00991560"/>
    <w:rsid w:val="009957A5"/>
    <w:rsid w:val="009A0143"/>
    <w:rsid w:val="009A23CF"/>
    <w:rsid w:val="009A483A"/>
    <w:rsid w:val="009B06F1"/>
    <w:rsid w:val="009B133C"/>
    <w:rsid w:val="009B160D"/>
    <w:rsid w:val="009B1BD2"/>
    <w:rsid w:val="009B4D0D"/>
    <w:rsid w:val="009B69A5"/>
    <w:rsid w:val="009B748F"/>
    <w:rsid w:val="009B7545"/>
    <w:rsid w:val="009C474A"/>
    <w:rsid w:val="009C7CFF"/>
    <w:rsid w:val="009D05AD"/>
    <w:rsid w:val="009D343F"/>
    <w:rsid w:val="009D47AF"/>
    <w:rsid w:val="009D6C80"/>
    <w:rsid w:val="009D716E"/>
    <w:rsid w:val="009E4065"/>
    <w:rsid w:val="009E6869"/>
    <w:rsid w:val="009E7ED3"/>
    <w:rsid w:val="009F6100"/>
    <w:rsid w:val="00A007DF"/>
    <w:rsid w:val="00A01B63"/>
    <w:rsid w:val="00A0204A"/>
    <w:rsid w:val="00A03D2E"/>
    <w:rsid w:val="00A06F28"/>
    <w:rsid w:val="00A11FB2"/>
    <w:rsid w:val="00A12057"/>
    <w:rsid w:val="00A13BA2"/>
    <w:rsid w:val="00A15C1D"/>
    <w:rsid w:val="00A2473A"/>
    <w:rsid w:val="00A266B6"/>
    <w:rsid w:val="00A3329A"/>
    <w:rsid w:val="00A35996"/>
    <w:rsid w:val="00A472B2"/>
    <w:rsid w:val="00A6064F"/>
    <w:rsid w:val="00A62BA4"/>
    <w:rsid w:val="00A666EB"/>
    <w:rsid w:val="00A672E4"/>
    <w:rsid w:val="00A67E45"/>
    <w:rsid w:val="00A7322E"/>
    <w:rsid w:val="00A73488"/>
    <w:rsid w:val="00A73A1C"/>
    <w:rsid w:val="00A75C52"/>
    <w:rsid w:val="00A842A8"/>
    <w:rsid w:val="00A862DF"/>
    <w:rsid w:val="00A8696E"/>
    <w:rsid w:val="00A87B09"/>
    <w:rsid w:val="00A96792"/>
    <w:rsid w:val="00A97267"/>
    <w:rsid w:val="00AA494B"/>
    <w:rsid w:val="00AA6DA0"/>
    <w:rsid w:val="00AB041F"/>
    <w:rsid w:val="00AB2CDE"/>
    <w:rsid w:val="00AB4A4B"/>
    <w:rsid w:val="00AB4BCA"/>
    <w:rsid w:val="00AB6D09"/>
    <w:rsid w:val="00AC3729"/>
    <w:rsid w:val="00AD0DC3"/>
    <w:rsid w:val="00AE3815"/>
    <w:rsid w:val="00AE477F"/>
    <w:rsid w:val="00AE58E9"/>
    <w:rsid w:val="00AE7928"/>
    <w:rsid w:val="00AF04A9"/>
    <w:rsid w:val="00AF1714"/>
    <w:rsid w:val="00AF4A5F"/>
    <w:rsid w:val="00B10311"/>
    <w:rsid w:val="00B11762"/>
    <w:rsid w:val="00B16C40"/>
    <w:rsid w:val="00B1754C"/>
    <w:rsid w:val="00B2146B"/>
    <w:rsid w:val="00B270E8"/>
    <w:rsid w:val="00B32003"/>
    <w:rsid w:val="00B33A9C"/>
    <w:rsid w:val="00B421CE"/>
    <w:rsid w:val="00B4246D"/>
    <w:rsid w:val="00B42520"/>
    <w:rsid w:val="00B43733"/>
    <w:rsid w:val="00B43BFF"/>
    <w:rsid w:val="00B45D91"/>
    <w:rsid w:val="00B471A7"/>
    <w:rsid w:val="00B519B8"/>
    <w:rsid w:val="00B51CAA"/>
    <w:rsid w:val="00B54B06"/>
    <w:rsid w:val="00B552E0"/>
    <w:rsid w:val="00B55318"/>
    <w:rsid w:val="00B56FC7"/>
    <w:rsid w:val="00B57215"/>
    <w:rsid w:val="00B6254D"/>
    <w:rsid w:val="00B768A2"/>
    <w:rsid w:val="00B90ADC"/>
    <w:rsid w:val="00B976EC"/>
    <w:rsid w:val="00BA1E3C"/>
    <w:rsid w:val="00BB19A2"/>
    <w:rsid w:val="00BB3AE6"/>
    <w:rsid w:val="00BB4939"/>
    <w:rsid w:val="00BB58DF"/>
    <w:rsid w:val="00BB7592"/>
    <w:rsid w:val="00BC36EC"/>
    <w:rsid w:val="00BC3F81"/>
    <w:rsid w:val="00BC4666"/>
    <w:rsid w:val="00BC5064"/>
    <w:rsid w:val="00BD2BD4"/>
    <w:rsid w:val="00BD2F83"/>
    <w:rsid w:val="00BD731F"/>
    <w:rsid w:val="00BE0765"/>
    <w:rsid w:val="00BE156E"/>
    <w:rsid w:val="00BE5B5E"/>
    <w:rsid w:val="00BF1C33"/>
    <w:rsid w:val="00BF3980"/>
    <w:rsid w:val="00BF5A49"/>
    <w:rsid w:val="00BF5D86"/>
    <w:rsid w:val="00BF79C1"/>
    <w:rsid w:val="00C02F0E"/>
    <w:rsid w:val="00C0657A"/>
    <w:rsid w:val="00C06931"/>
    <w:rsid w:val="00C168AA"/>
    <w:rsid w:val="00C20507"/>
    <w:rsid w:val="00C21CF1"/>
    <w:rsid w:val="00C24C98"/>
    <w:rsid w:val="00C331A8"/>
    <w:rsid w:val="00C42950"/>
    <w:rsid w:val="00C453FF"/>
    <w:rsid w:val="00C469E0"/>
    <w:rsid w:val="00C50B3D"/>
    <w:rsid w:val="00C50F7A"/>
    <w:rsid w:val="00C51B1D"/>
    <w:rsid w:val="00C53AB2"/>
    <w:rsid w:val="00C5603F"/>
    <w:rsid w:val="00C722B1"/>
    <w:rsid w:val="00C8189C"/>
    <w:rsid w:val="00C82C9B"/>
    <w:rsid w:val="00C85153"/>
    <w:rsid w:val="00C857E5"/>
    <w:rsid w:val="00C9345A"/>
    <w:rsid w:val="00C93689"/>
    <w:rsid w:val="00C962B0"/>
    <w:rsid w:val="00CA126A"/>
    <w:rsid w:val="00CA3C97"/>
    <w:rsid w:val="00CA40B7"/>
    <w:rsid w:val="00CB116D"/>
    <w:rsid w:val="00CB7A65"/>
    <w:rsid w:val="00CC1A33"/>
    <w:rsid w:val="00CC1BB5"/>
    <w:rsid w:val="00CC4923"/>
    <w:rsid w:val="00CD0F37"/>
    <w:rsid w:val="00CD30BE"/>
    <w:rsid w:val="00CD3B34"/>
    <w:rsid w:val="00CE54DD"/>
    <w:rsid w:val="00CF1E42"/>
    <w:rsid w:val="00CF40B2"/>
    <w:rsid w:val="00CF4B16"/>
    <w:rsid w:val="00CF566A"/>
    <w:rsid w:val="00D00D76"/>
    <w:rsid w:val="00D01A6B"/>
    <w:rsid w:val="00D051B6"/>
    <w:rsid w:val="00D1542F"/>
    <w:rsid w:val="00D25FDD"/>
    <w:rsid w:val="00D34706"/>
    <w:rsid w:val="00D35737"/>
    <w:rsid w:val="00D408E9"/>
    <w:rsid w:val="00D433EB"/>
    <w:rsid w:val="00D4659D"/>
    <w:rsid w:val="00D61200"/>
    <w:rsid w:val="00D654AA"/>
    <w:rsid w:val="00D6785D"/>
    <w:rsid w:val="00D70D6C"/>
    <w:rsid w:val="00D71B29"/>
    <w:rsid w:val="00D73011"/>
    <w:rsid w:val="00D77AC3"/>
    <w:rsid w:val="00D80D0A"/>
    <w:rsid w:val="00D80E00"/>
    <w:rsid w:val="00D8142B"/>
    <w:rsid w:val="00D91CE3"/>
    <w:rsid w:val="00D95BD0"/>
    <w:rsid w:val="00D9662E"/>
    <w:rsid w:val="00DA0863"/>
    <w:rsid w:val="00DA17B6"/>
    <w:rsid w:val="00DA2CC9"/>
    <w:rsid w:val="00DA46C2"/>
    <w:rsid w:val="00DA6BA6"/>
    <w:rsid w:val="00DB030E"/>
    <w:rsid w:val="00DB0991"/>
    <w:rsid w:val="00DC479F"/>
    <w:rsid w:val="00DC52C7"/>
    <w:rsid w:val="00DD66E0"/>
    <w:rsid w:val="00DD6A09"/>
    <w:rsid w:val="00DD7A3F"/>
    <w:rsid w:val="00DE3225"/>
    <w:rsid w:val="00DE37B8"/>
    <w:rsid w:val="00DE721D"/>
    <w:rsid w:val="00E14D01"/>
    <w:rsid w:val="00E20C20"/>
    <w:rsid w:val="00E27D4C"/>
    <w:rsid w:val="00E33F74"/>
    <w:rsid w:val="00E45826"/>
    <w:rsid w:val="00E514E6"/>
    <w:rsid w:val="00E5198F"/>
    <w:rsid w:val="00E51FD4"/>
    <w:rsid w:val="00E54311"/>
    <w:rsid w:val="00E546A7"/>
    <w:rsid w:val="00E57812"/>
    <w:rsid w:val="00E6477D"/>
    <w:rsid w:val="00E75E3C"/>
    <w:rsid w:val="00E7719E"/>
    <w:rsid w:val="00E77F61"/>
    <w:rsid w:val="00E8029F"/>
    <w:rsid w:val="00E8043B"/>
    <w:rsid w:val="00E8579F"/>
    <w:rsid w:val="00E902F0"/>
    <w:rsid w:val="00E91A98"/>
    <w:rsid w:val="00E94452"/>
    <w:rsid w:val="00EA528E"/>
    <w:rsid w:val="00EB1780"/>
    <w:rsid w:val="00EB3234"/>
    <w:rsid w:val="00EB3F11"/>
    <w:rsid w:val="00EB4038"/>
    <w:rsid w:val="00EB6F1E"/>
    <w:rsid w:val="00EC22A1"/>
    <w:rsid w:val="00EC3538"/>
    <w:rsid w:val="00EC43A0"/>
    <w:rsid w:val="00EC5666"/>
    <w:rsid w:val="00ECFAE6"/>
    <w:rsid w:val="00ED032D"/>
    <w:rsid w:val="00ED15AE"/>
    <w:rsid w:val="00ED4F4E"/>
    <w:rsid w:val="00EE0D0D"/>
    <w:rsid w:val="00EE6F6D"/>
    <w:rsid w:val="00EE769C"/>
    <w:rsid w:val="00EE79F8"/>
    <w:rsid w:val="00EF124B"/>
    <w:rsid w:val="00F00E14"/>
    <w:rsid w:val="00F017D3"/>
    <w:rsid w:val="00F02FE5"/>
    <w:rsid w:val="00F04A0E"/>
    <w:rsid w:val="00F06E78"/>
    <w:rsid w:val="00F1513A"/>
    <w:rsid w:val="00F15E2F"/>
    <w:rsid w:val="00F1624C"/>
    <w:rsid w:val="00F21A42"/>
    <w:rsid w:val="00F2508B"/>
    <w:rsid w:val="00F35C76"/>
    <w:rsid w:val="00F37138"/>
    <w:rsid w:val="00F41111"/>
    <w:rsid w:val="00F42129"/>
    <w:rsid w:val="00F479A7"/>
    <w:rsid w:val="00F53A9A"/>
    <w:rsid w:val="00F558A0"/>
    <w:rsid w:val="00F55C82"/>
    <w:rsid w:val="00F618C7"/>
    <w:rsid w:val="00F7119F"/>
    <w:rsid w:val="00F74517"/>
    <w:rsid w:val="00FA3C5B"/>
    <w:rsid w:val="00FA3E2A"/>
    <w:rsid w:val="00FA554E"/>
    <w:rsid w:val="00FB2927"/>
    <w:rsid w:val="00FB761E"/>
    <w:rsid w:val="00FC0BA1"/>
    <w:rsid w:val="00FC15F6"/>
    <w:rsid w:val="00FC4786"/>
    <w:rsid w:val="00FC5B00"/>
    <w:rsid w:val="00FD0CFB"/>
    <w:rsid w:val="00FE413B"/>
    <w:rsid w:val="00FE5116"/>
    <w:rsid w:val="00FF3341"/>
    <w:rsid w:val="00FF752B"/>
    <w:rsid w:val="05D7B4D8"/>
    <w:rsid w:val="06EEC15F"/>
    <w:rsid w:val="0A126560"/>
    <w:rsid w:val="0F010CB5"/>
    <w:rsid w:val="11F6A3FE"/>
    <w:rsid w:val="12E9E6B5"/>
    <w:rsid w:val="142303B4"/>
    <w:rsid w:val="1491EED1"/>
    <w:rsid w:val="14B06552"/>
    <w:rsid w:val="16AB6250"/>
    <w:rsid w:val="1935F62F"/>
    <w:rsid w:val="1A58F532"/>
    <w:rsid w:val="1BBC9D77"/>
    <w:rsid w:val="1D856E8B"/>
    <w:rsid w:val="1E98567C"/>
    <w:rsid w:val="214C3BD2"/>
    <w:rsid w:val="22136A37"/>
    <w:rsid w:val="25AF36BC"/>
    <w:rsid w:val="2669B3F6"/>
    <w:rsid w:val="26B735B3"/>
    <w:rsid w:val="273D7E34"/>
    <w:rsid w:val="2846483C"/>
    <w:rsid w:val="2B8A343E"/>
    <w:rsid w:val="2C2A8062"/>
    <w:rsid w:val="31C90084"/>
    <w:rsid w:val="343BA763"/>
    <w:rsid w:val="34DED30D"/>
    <w:rsid w:val="37C7AEB9"/>
    <w:rsid w:val="3A06B2D8"/>
    <w:rsid w:val="3ABDA66A"/>
    <w:rsid w:val="3DA9EDF6"/>
    <w:rsid w:val="3EB9EA58"/>
    <w:rsid w:val="40190059"/>
    <w:rsid w:val="41A81A86"/>
    <w:rsid w:val="41B0FDD8"/>
    <w:rsid w:val="42312AEC"/>
    <w:rsid w:val="44B12CCA"/>
    <w:rsid w:val="45A993B8"/>
    <w:rsid w:val="496DC184"/>
    <w:rsid w:val="4A4913BA"/>
    <w:rsid w:val="4A4CE74B"/>
    <w:rsid w:val="4C57A912"/>
    <w:rsid w:val="4C6CEB22"/>
    <w:rsid w:val="51340124"/>
    <w:rsid w:val="52C89D21"/>
    <w:rsid w:val="55759794"/>
    <w:rsid w:val="55CD3582"/>
    <w:rsid w:val="591C774C"/>
    <w:rsid w:val="59723DDD"/>
    <w:rsid w:val="61349786"/>
    <w:rsid w:val="61FEFE17"/>
    <w:rsid w:val="634866CA"/>
    <w:rsid w:val="64BC3C85"/>
    <w:rsid w:val="6C2AA2C6"/>
    <w:rsid w:val="6C5741C9"/>
    <w:rsid w:val="6DB476F5"/>
    <w:rsid w:val="6FAC6E25"/>
    <w:rsid w:val="74878ADD"/>
    <w:rsid w:val="74C8AA9B"/>
    <w:rsid w:val="77765E27"/>
    <w:rsid w:val="7DB2C0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be6d7"/>
    </o:shapedefaults>
    <o:shapelayout v:ext="edit">
      <o:idmap v:ext="edit" data="2"/>
    </o:shapelayout>
  </w:shapeDefaults>
  <w:decimalSymbol w:val="."/>
  <w:listSeparator w:val=","/>
  <w14:docId w14:val="55FE673E"/>
  <w15:chartTrackingRefBased/>
  <w15:docId w15:val="{31A07858-A99F-4959-8D32-477D33F5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F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76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E6E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2197"/>
    <w:rPr>
      <w:color w:val="0563C1" w:themeColor="hyperlink"/>
      <w:u w:val="single"/>
    </w:rPr>
  </w:style>
  <w:style w:type="character" w:styleId="UnresolvedMention">
    <w:name w:val="Unresolved Mention"/>
    <w:basedOn w:val="DefaultParagraphFont"/>
    <w:uiPriority w:val="99"/>
    <w:semiHidden/>
    <w:unhideWhenUsed/>
    <w:rsid w:val="003C2197"/>
    <w:rPr>
      <w:color w:val="605E5C"/>
      <w:shd w:val="clear" w:color="auto" w:fill="E1DFDD"/>
    </w:rPr>
  </w:style>
  <w:style w:type="paragraph" w:styleId="ListParagraph">
    <w:name w:val="List Paragraph"/>
    <w:basedOn w:val="Normal"/>
    <w:uiPriority w:val="34"/>
    <w:qFormat/>
    <w:rsid w:val="003C2197"/>
    <w:pPr>
      <w:ind w:left="720"/>
      <w:contextualSpacing/>
    </w:pPr>
  </w:style>
  <w:style w:type="character" w:customStyle="1" w:styleId="ui-provider">
    <w:name w:val="ui-provider"/>
    <w:basedOn w:val="DefaultParagraphFont"/>
    <w:rsid w:val="004C0623"/>
  </w:style>
  <w:style w:type="character" w:styleId="CommentReference">
    <w:name w:val="annotation reference"/>
    <w:basedOn w:val="DefaultParagraphFont"/>
    <w:uiPriority w:val="99"/>
    <w:semiHidden/>
    <w:unhideWhenUsed/>
    <w:rsid w:val="00EA528E"/>
    <w:rPr>
      <w:sz w:val="16"/>
      <w:szCs w:val="16"/>
    </w:rPr>
  </w:style>
  <w:style w:type="paragraph" w:styleId="CommentText">
    <w:name w:val="annotation text"/>
    <w:basedOn w:val="Normal"/>
    <w:link w:val="CommentTextChar"/>
    <w:uiPriority w:val="99"/>
    <w:unhideWhenUsed/>
    <w:rsid w:val="00EA528E"/>
    <w:pPr>
      <w:spacing w:line="240" w:lineRule="auto"/>
    </w:pPr>
    <w:rPr>
      <w:sz w:val="20"/>
      <w:szCs w:val="20"/>
    </w:rPr>
  </w:style>
  <w:style w:type="character" w:customStyle="1" w:styleId="CommentTextChar">
    <w:name w:val="Comment Text Char"/>
    <w:basedOn w:val="DefaultParagraphFont"/>
    <w:link w:val="CommentText"/>
    <w:uiPriority w:val="99"/>
    <w:rsid w:val="00EA528E"/>
    <w:rPr>
      <w:sz w:val="20"/>
      <w:szCs w:val="20"/>
    </w:rPr>
  </w:style>
  <w:style w:type="paragraph" w:styleId="CommentSubject">
    <w:name w:val="annotation subject"/>
    <w:basedOn w:val="CommentText"/>
    <w:next w:val="CommentText"/>
    <w:link w:val="CommentSubjectChar"/>
    <w:uiPriority w:val="99"/>
    <w:semiHidden/>
    <w:unhideWhenUsed/>
    <w:rsid w:val="00EA528E"/>
    <w:rPr>
      <w:b/>
      <w:bCs/>
    </w:rPr>
  </w:style>
  <w:style w:type="character" w:customStyle="1" w:styleId="CommentSubjectChar">
    <w:name w:val="Comment Subject Char"/>
    <w:basedOn w:val="CommentTextChar"/>
    <w:link w:val="CommentSubject"/>
    <w:uiPriority w:val="99"/>
    <w:semiHidden/>
    <w:rsid w:val="00EA528E"/>
    <w:rPr>
      <w:b/>
      <w:bCs/>
      <w:sz w:val="20"/>
      <w:szCs w:val="20"/>
    </w:rPr>
  </w:style>
  <w:style w:type="character" w:styleId="FollowedHyperlink">
    <w:name w:val="FollowedHyperlink"/>
    <w:basedOn w:val="DefaultParagraphFont"/>
    <w:uiPriority w:val="99"/>
    <w:semiHidden/>
    <w:unhideWhenUsed/>
    <w:rsid w:val="000768A4"/>
    <w:rPr>
      <w:color w:val="954F72" w:themeColor="followedHyperlink"/>
      <w:u w:val="single"/>
    </w:rPr>
  </w:style>
  <w:style w:type="paragraph" w:styleId="Revision">
    <w:name w:val="Revision"/>
    <w:hidden/>
    <w:uiPriority w:val="99"/>
    <w:semiHidden/>
    <w:rsid w:val="00556B0D"/>
    <w:pPr>
      <w:spacing w:after="0" w:line="240" w:lineRule="auto"/>
    </w:pPr>
  </w:style>
  <w:style w:type="paragraph" w:styleId="NormalWeb">
    <w:name w:val="Normal (Web)"/>
    <w:basedOn w:val="Normal"/>
    <w:uiPriority w:val="99"/>
    <w:unhideWhenUsed/>
    <w:rsid w:val="00556B0D"/>
    <w:pPr>
      <w:spacing w:before="100" w:beforeAutospacing="1" w:after="100" w:afterAutospacing="1" w:line="240" w:lineRule="auto"/>
    </w:pPr>
    <w:rPr>
      <w:rFonts w:ascii="Times New Roman" w:eastAsia="Times New Roman" w:hAnsi="Times New Roman" w:cs="Times New Roman"/>
      <w:kern w:val="0"/>
      <w:sz w:val="24"/>
      <w:szCs w:val="24"/>
      <w:lang w:eastAsia="ko-KR"/>
    </w:rPr>
  </w:style>
  <w:style w:type="character" w:styleId="Strong">
    <w:name w:val="Strong"/>
    <w:basedOn w:val="DefaultParagraphFont"/>
    <w:uiPriority w:val="22"/>
    <w:qFormat/>
    <w:rsid w:val="00556B0D"/>
    <w:rPr>
      <w:b/>
      <w:bCs/>
    </w:rPr>
  </w:style>
  <w:style w:type="character" w:styleId="Mention">
    <w:name w:val="Mention"/>
    <w:basedOn w:val="DefaultParagraphFont"/>
    <w:uiPriority w:val="99"/>
    <w:unhideWhenUsed/>
    <w:rsid w:val="007B7F09"/>
    <w:rPr>
      <w:color w:val="2B579A"/>
      <w:shd w:val="clear" w:color="auto" w:fill="E1DFDD"/>
    </w:rPr>
  </w:style>
  <w:style w:type="character" w:customStyle="1" w:styleId="Heading2Char">
    <w:name w:val="Heading 2 Char"/>
    <w:basedOn w:val="DefaultParagraphFont"/>
    <w:link w:val="Heading2"/>
    <w:uiPriority w:val="9"/>
    <w:semiHidden/>
    <w:rsid w:val="00276BB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E6E58"/>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7E1FC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03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F8E"/>
  </w:style>
  <w:style w:type="paragraph" w:styleId="Footer">
    <w:name w:val="footer"/>
    <w:basedOn w:val="Normal"/>
    <w:link w:val="FooterChar"/>
    <w:uiPriority w:val="99"/>
    <w:unhideWhenUsed/>
    <w:rsid w:val="00203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F8E"/>
  </w:style>
  <w:style w:type="paragraph" w:customStyle="1" w:styleId="paragraph">
    <w:name w:val="paragraph"/>
    <w:basedOn w:val="Normal"/>
    <w:rsid w:val="00F02F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02FE5"/>
  </w:style>
  <w:style w:type="character" w:customStyle="1" w:styleId="eop">
    <w:name w:val="eop"/>
    <w:basedOn w:val="DefaultParagraphFont"/>
    <w:rsid w:val="00F02FE5"/>
  </w:style>
  <w:style w:type="paragraph" w:styleId="TOCHeading">
    <w:name w:val="TOC Heading"/>
    <w:basedOn w:val="Heading1"/>
    <w:next w:val="Normal"/>
    <w:uiPriority w:val="39"/>
    <w:unhideWhenUsed/>
    <w:qFormat/>
    <w:rsid w:val="00E77F61"/>
    <w:pPr>
      <w:outlineLvl w:val="9"/>
    </w:pPr>
    <w:rPr>
      <w:kern w:val="0"/>
      <w14:ligatures w14:val="none"/>
    </w:rPr>
  </w:style>
  <w:style w:type="paragraph" w:styleId="TOC1">
    <w:name w:val="toc 1"/>
    <w:basedOn w:val="Normal"/>
    <w:next w:val="Normal"/>
    <w:autoRedefine/>
    <w:uiPriority w:val="39"/>
    <w:unhideWhenUsed/>
    <w:rsid w:val="00E77F6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83123">
      <w:bodyDiv w:val="1"/>
      <w:marLeft w:val="0"/>
      <w:marRight w:val="0"/>
      <w:marTop w:val="0"/>
      <w:marBottom w:val="0"/>
      <w:divBdr>
        <w:top w:val="none" w:sz="0" w:space="0" w:color="auto"/>
        <w:left w:val="none" w:sz="0" w:space="0" w:color="auto"/>
        <w:bottom w:val="none" w:sz="0" w:space="0" w:color="auto"/>
        <w:right w:val="none" w:sz="0" w:space="0" w:color="auto"/>
      </w:divBdr>
    </w:div>
    <w:div w:id="269120380">
      <w:bodyDiv w:val="1"/>
      <w:marLeft w:val="0"/>
      <w:marRight w:val="0"/>
      <w:marTop w:val="0"/>
      <w:marBottom w:val="0"/>
      <w:divBdr>
        <w:top w:val="none" w:sz="0" w:space="0" w:color="auto"/>
        <w:left w:val="none" w:sz="0" w:space="0" w:color="auto"/>
        <w:bottom w:val="none" w:sz="0" w:space="0" w:color="auto"/>
        <w:right w:val="none" w:sz="0" w:space="0" w:color="auto"/>
      </w:divBdr>
    </w:div>
    <w:div w:id="281305541">
      <w:bodyDiv w:val="1"/>
      <w:marLeft w:val="0"/>
      <w:marRight w:val="0"/>
      <w:marTop w:val="0"/>
      <w:marBottom w:val="0"/>
      <w:divBdr>
        <w:top w:val="none" w:sz="0" w:space="0" w:color="auto"/>
        <w:left w:val="none" w:sz="0" w:space="0" w:color="auto"/>
        <w:bottom w:val="none" w:sz="0" w:space="0" w:color="auto"/>
        <w:right w:val="none" w:sz="0" w:space="0" w:color="auto"/>
      </w:divBdr>
      <w:divsChild>
        <w:div w:id="1022125030">
          <w:marLeft w:val="0"/>
          <w:marRight w:val="0"/>
          <w:marTop w:val="0"/>
          <w:marBottom w:val="0"/>
          <w:divBdr>
            <w:top w:val="none" w:sz="0" w:space="0" w:color="auto"/>
            <w:left w:val="none" w:sz="0" w:space="0" w:color="auto"/>
            <w:bottom w:val="none" w:sz="0" w:space="0" w:color="auto"/>
            <w:right w:val="none" w:sz="0" w:space="0" w:color="auto"/>
          </w:divBdr>
          <w:divsChild>
            <w:div w:id="1337346131">
              <w:marLeft w:val="0"/>
              <w:marRight w:val="0"/>
              <w:marTop w:val="0"/>
              <w:marBottom w:val="0"/>
              <w:divBdr>
                <w:top w:val="none" w:sz="0" w:space="0" w:color="auto"/>
                <w:left w:val="none" w:sz="0" w:space="0" w:color="auto"/>
                <w:bottom w:val="none" w:sz="0" w:space="0" w:color="auto"/>
                <w:right w:val="none" w:sz="0" w:space="0" w:color="auto"/>
              </w:divBdr>
              <w:divsChild>
                <w:div w:id="271861016">
                  <w:marLeft w:val="0"/>
                  <w:marRight w:val="0"/>
                  <w:marTop w:val="0"/>
                  <w:marBottom w:val="0"/>
                  <w:divBdr>
                    <w:top w:val="none" w:sz="0" w:space="0" w:color="auto"/>
                    <w:left w:val="none" w:sz="0" w:space="0" w:color="auto"/>
                    <w:bottom w:val="none" w:sz="0" w:space="0" w:color="auto"/>
                    <w:right w:val="none" w:sz="0" w:space="0" w:color="auto"/>
                  </w:divBdr>
                </w:div>
                <w:div w:id="1539390151">
                  <w:marLeft w:val="0"/>
                  <w:marRight w:val="0"/>
                  <w:marTop w:val="0"/>
                  <w:marBottom w:val="0"/>
                  <w:divBdr>
                    <w:top w:val="none" w:sz="0" w:space="0" w:color="auto"/>
                    <w:left w:val="none" w:sz="0" w:space="0" w:color="auto"/>
                    <w:bottom w:val="none" w:sz="0" w:space="0" w:color="auto"/>
                    <w:right w:val="none" w:sz="0" w:space="0" w:color="auto"/>
                  </w:divBdr>
                  <w:divsChild>
                    <w:div w:id="339163899">
                      <w:marLeft w:val="0"/>
                      <w:marRight w:val="0"/>
                      <w:marTop w:val="0"/>
                      <w:marBottom w:val="0"/>
                      <w:divBdr>
                        <w:top w:val="none" w:sz="0" w:space="0" w:color="auto"/>
                        <w:left w:val="none" w:sz="0" w:space="0" w:color="auto"/>
                        <w:bottom w:val="none" w:sz="0" w:space="0" w:color="auto"/>
                        <w:right w:val="none" w:sz="0" w:space="0" w:color="auto"/>
                      </w:divBdr>
                      <w:divsChild>
                        <w:div w:id="387075486">
                          <w:marLeft w:val="0"/>
                          <w:marRight w:val="0"/>
                          <w:marTop w:val="0"/>
                          <w:marBottom w:val="0"/>
                          <w:divBdr>
                            <w:top w:val="none" w:sz="0" w:space="0" w:color="auto"/>
                            <w:left w:val="none" w:sz="0" w:space="0" w:color="auto"/>
                            <w:bottom w:val="none" w:sz="0" w:space="0" w:color="auto"/>
                            <w:right w:val="none" w:sz="0" w:space="0" w:color="auto"/>
                          </w:divBdr>
                        </w:div>
                        <w:div w:id="1094083671">
                          <w:marLeft w:val="0"/>
                          <w:marRight w:val="0"/>
                          <w:marTop w:val="0"/>
                          <w:marBottom w:val="0"/>
                          <w:divBdr>
                            <w:top w:val="none" w:sz="0" w:space="0" w:color="auto"/>
                            <w:left w:val="none" w:sz="0" w:space="0" w:color="auto"/>
                            <w:bottom w:val="none" w:sz="0" w:space="0" w:color="auto"/>
                            <w:right w:val="none" w:sz="0" w:space="0" w:color="auto"/>
                          </w:divBdr>
                        </w:div>
                      </w:divsChild>
                    </w:div>
                    <w:div w:id="1223950445">
                      <w:marLeft w:val="0"/>
                      <w:marRight w:val="0"/>
                      <w:marTop w:val="0"/>
                      <w:marBottom w:val="0"/>
                      <w:divBdr>
                        <w:top w:val="none" w:sz="0" w:space="0" w:color="auto"/>
                        <w:left w:val="none" w:sz="0" w:space="0" w:color="auto"/>
                        <w:bottom w:val="none" w:sz="0" w:space="0" w:color="auto"/>
                        <w:right w:val="none" w:sz="0" w:space="0" w:color="auto"/>
                      </w:divBdr>
                      <w:divsChild>
                        <w:div w:id="11608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380687">
      <w:bodyDiv w:val="1"/>
      <w:marLeft w:val="0"/>
      <w:marRight w:val="0"/>
      <w:marTop w:val="0"/>
      <w:marBottom w:val="0"/>
      <w:divBdr>
        <w:top w:val="none" w:sz="0" w:space="0" w:color="auto"/>
        <w:left w:val="none" w:sz="0" w:space="0" w:color="auto"/>
        <w:bottom w:val="none" w:sz="0" w:space="0" w:color="auto"/>
        <w:right w:val="none" w:sz="0" w:space="0" w:color="auto"/>
      </w:divBdr>
    </w:div>
    <w:div w:id="730815141">
      <w:bodyDiv w:val="1"/>
      <w:marLeft w:val="0"/>
      <w:marRight w:val="0"/>
      <w:marTop w:val="0"/>
      <w:marBottom w:val="0"/>
      <w:divBdr>
        <w:top w:val="none" w:sz="0" w:space="0" w:color="auto"/>
        <w:left w:val="none" w:sz="0" w:space="0" w:color="auto"/>
        <w:bottom w:val="none" w:sz="0" w:space="0" w:color="auto"/>
        <w:right w:val="none" w:sz="0" w:space="0" w:color="auto"/>
      </w:divBdr>
    </w:div>
    <w:div w:id="944995654">
      <w:bodyDiv w:val="1"/>
      <w:marLeft w:val="0"/>
      <w:marRight w:val="0"/>
      <w:marTop w:val="0"/>
      <w:marBottom w:val="0"/>
      <w:divBdr>
        <w:top w:val="none" w:sz="0" w:space="0" w:color="auto"/>
        <w:left w:val="none" w:sz="0" w:space="0" w:color="auto"/>
        <w:bottom w:val="none" w:sz="0" w:space="0" w:color="auto"/>
        <w:right w:val="none" w:sz="0" w:space="0" w:color="auto"/>
      </w:divBdr>
      <w:divsChild>
        <w:div w:id="314258910">
          <w:marLeft w:val="446"/>
          <w:marRight w:val="0"/>
          <w:marTop w:val="0"/>
          <w:marBottom w:val="0"/>
          <w:divBdr>
            <w:top w:val="none" w:sz="0" w:space="0" w:color="auto"/>
            <w:left w:val="none" w:sz="0" w:space="0" w:color="auto"/>
            <w:bottom w:val="none" w:sz="0" w:space="0" w:color="auto"/>
            <w:right w:val="none" w:sz="0" w:space="0" w:color="auto"/>
          </w:divBdr>
        </w:div>
        <w:div w:id="585192512">
          <w:marLeft w:val="446"/>
          <w:marRight w:val="0"/>
          <w:marTop w:val="0"/>
          <w:marBottom w:val="0"/>
          <w:divBdr>
            <w:top w:val="none" w:sz="0" w:space="0" w:color="auto"/>
            <w:left w:val="none" w:sz="0" w:space="0" w:color="auto"/>
            <w:bottom w:val="none" w:sz="0" w:space="0" w:color="auto"/>
            <w:right w:val="none" w:sz="0" w:space="0" w:color="auto"/>
          </w:divBdr>
        </w:div>
        <w:div w:id="687951902">
          <w:marLeft w:val="446"/>
          <w:marRight w:val="0"/>
          <w:marTop w:val="0"/>
          <w:marBottom w:val="0"/>
          <w:divBdr>
            <w:top w:val="none" w:sz="0" w:space="0" w:color="auto"/>
            <w:left w:val="none" w:sz="0" w:space="0" w:color="auto"/>
            <w:bottom w:val="none" w:sz="0" w:space="0" w:color="auto"/>
            <w:right w:val="none" w:sz="0" w:space="0" w:color="auto"/>
          </w:divBdr>
        </w:div>
        <w:div w:id="1432362328">
          <w:marLeft w:val="446"/>
          <w:marRight w:val="0"/>
          <w:marTop w:val="0"/>
          <w:marBottom w:val="0"/>
          <w:divBdr>
            <w:top w:val="none" w:sz="0" w:space="0" w:color="auto"/>
            <w:left w:val="none" w:sz="0" w:space="0" w:color="auto"/>
            <w:bottom w:val="none" w:sz="0" w:space="0" w:color="auto"/>
            <w:right w:val="none" w:sz="0" w:space="0" w:color="auto"/>
          </w:divBdr>
        </w:div>
        <w:div w:id="2020303015">
          <w:marLeft w:val="446"/>
          <w:marRight w:val="0"/>
          <w:marTop w:val="0"/>
          <w:marBottom w:val="0"/>
          <w:divBdr>
            <w:top w:val="none" w:sz="0" w:space="0" w:color="auto"/>
            <w:left w:val="none" w:sz="0" w:space="0" w:color="auto"/>
            <w:bottom w:val="none" w:sz="0" w:space="0" w:color="auto"/>
            <w:right w:val="none" w:sz="0" w:space="0" w:color="auto"/>
          </w:divBdr>
        </w:div>
      </w:divsChild>
    </w:div>
    <w:div w:id="987903005">
      <w:bodyDiv w:val="1"/>
      <w:marLeft w:val="0"/>
      <w:marRight w:val="0"/>
      <w:marTop w:val="0"/>
      <w:marBottom w:val="0"/>
      <w:divBdr>
        <w:top w:val="none" w:sz="0" w:space="0" w:color="auto"/>
        <w:left w:val="none" w:sz="0" w:space="0" w:color="auto"/>
        <w:bottom w:val="none" w:sz="0" w:space="0" w:color="auto"/>
        <w:right w:val="none" w:sz="0" w:space="0" w:color="auto"/>
      </w:divBdr>
    </w:div>
    <w:div w:id="1083406453">
      <w:bodyDiv w:val="1"/>
      <w:marLeft w:val="0"/>
      <w:marRight w:val="0"/>
      <w:marTop w:val="0"/>
      <w:marBottom w:val="0"/>
      <w:divBdr>
        <w:top w:val="none" w:sz="0" w:space="0" w:color="auto"/>
        <w:left w:val="none" w:sz="0" w:space="0" w:color="auto"/>
        <w:bottom w:val="none" w:sz="0" w:space="0" w:color="auto"/>
        <w:right w:val="none" w:sz="0" w:space="0" w:color="auto"/>
      </w:divBdr>
    </w:div>
    <w:div w:id="1101147977">
      <w:bodyDiv w:val="1"/>
      <w:marLeft w:val="0"/>
      <w:marRight w:val="0"/>
      <w:marTop w:val="0"/>
      <w:marBottom w:val="0"/>
      <w:divBdr>
        <w:top w:val="none" w:sz="0" w:space="0" w:color="auto"/>
        <w:left w:val="none" w:sz="0" w:space="0" w:color="auto"/>
        <w:bottom w:val="none" w:sz="0" w:space="0" w:color="auto"/>
        <w:right w:val="none" w:sz="0" w:space="0" w:color="auto"/>
      </w:divBdr>
    </w:div>
    <w:div w:id="1138376351">
      <w:bodyDiv w:val="1"/>
      <w:marLeft w:val="0"/>
      <w:marRight w:val="0"/>
      <w:marTop w:val="0"/>
      <w:marBottom w:val="0"/>
      <w:divBdr>
        <w:top w:val="none" w:sz="0" w:space="0" w:color="auto"/>
        <w:left w:val="none" w:sz="0" w:space="0" w:color="auto"/>
        <w:bottom w:val="none" w:sz="0" w:space="0" w:color="auto"/>
        <w:right w:val="none" w:sz="0" w:space="0" w:color="auto"/>
      </w:divBdr>
    </w:div>
    <w:div w:id="1145120815">
      <w:bodyDiv w:val="1"/>
      <w:marLeft w:val="0"/>
      <w:marRight w:val="0"/>
      <w:marTop w:val="0"/>
      <w:marBottom w:val="0"/>
      <w:divBdr>
        <w:top w:val="none" w:sz="0" w:space="0" w:color="auto"/>
        <w:left w:val="none" w:sz="0" w:space="0" w:color="auto"/>
        <w:bottom w:val="none" w:sz="0" w:space="0" w:color="auto"/>
        <w:right w:val="none" w:sz="0" w:space="0" w:color="auto"/>
      </w:divBdr>
    </w:div>
    <w:div w:id="1565139782">
      <w:bodyDiv w:val="1"/>
      <w:marLeft w:val="0"/>
      <w:marRight w:val="0"/>
      <w:marTop w:val="0"/>
      <w:marBottom w:val="0"/>
      <w:divBdr>
        <w:top w:val="none" w:sz="0" w:space="0" w:color="auto"/>
        <w:left w:val="none" w:sz="0" w:space="0" w:color="auto"/>
        <w:bottom w:val="none" w:sz="0" w:space="0" w:color="auto"/>
        <w:right w:val="none" w:sz="0" w:space="0" w:color="auto"/>
      </w:divBdr>
    </w:div>
    <w:div w:id="1744060307">
      <w:bodyDiv w:val="1"/>
      <w:marLeft w:val="0"/>
      <w:marRight w:val="0"/>
      <w:marTop w:val="0"/>
      <w:marBottom w:val="0"/>
      <w:divBdr>
        <w:top w:val="none" w:sz="0" w:space="0" w:color="auto"/>
        <w:left w:val="none" w:sz="0" w:space="0" w:color="auto"/>
        <w:bottom w:val="none" w:sz="0" w:space="0" w:color="auto"/>
        <w:right w:val="none" w:sz="0" w:space="0" w:color="auto"/>
      </w:divBdr>
    </w:div>
    <w:div w:id="1793396580">
      <w:bodyDiv w:val="1"/>
      <w:marLeft w:val="0"/>
      <w:marRight w:val="0"/>
      <w:marTop w:val="0"/>
      <w:marBottom w:val="0"/>
      <w:divBdr>
        <w:top w:val="none" w:sz="0" w:space="0" w:color="auto"/>
        <w:left w:val="none" w:sz="0" w:space="0" w:color="auto"/>
        <w:bottom w:val="none" w:sz="0" w:space="0" w:color="auto"/>
        <w:right w:val="none" w:sz="0" w:space="0" w:color="auto"/>
      </w:divBdr>
    </w:div>
    <w:div w:id="202265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twitter.com/PC4Americ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primarycareforamerica.org/goal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inkedin.com/company/primary-care-for-americ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anva.link/kb4szc6pjax9jmw" TargetMode="External"/><Relationship Id="rId20" Type="http://schemas.openxmlformats.org/officeDocument/2006/relationships/hyperlink" Target="https://www.primarycareforamerica.org/goa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primarycareforamerica.org/goals/" TargetMode="External"/><Relationship Id="rId5" Type="http://schemas.openxmlformats.org/officeDocument/2006/relationships/numbering" Target="numbering.xml"/><Relationship Id="rId15" Type="http://schemas.openxmlformats.org/officeDocument/2006/relationships/hyperlink" Target="https://www.primarycareforamerica.org/goals/" TargetMode="External"/><Relationship Id="rId23" Type="http://schemas.openxmlformats.org/officeDocument/2006/relationships/hyperlink" Target="https://www.primarycareforamerica.org/goal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rimarycareforamerica.org/go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primarycareforamerica.org/goal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b92d7a-2814-4668-97c3-b33760828eed">
      <Terms xmlns="http://schemas.microsoft.com/office/infopath/2007/PartnerControls"/>
    </lcf76f155ced4ddcb4097134ff3c332f>
    <TaxCatchAll xmlns="68ca6a67-3065-4293-a61d-85e2784212e3" xsi:nil="true"/>
    <SharedWithUsers xmlns="68ca6a67-3065-4293-a61d-85e2784212e3">
      <UserInfo>
        <DisplayName>Lesniak, Connor</DisplayName>
        <AccountId>63</AccountId>
        <AccountType/>
      </UserInfo>
      <UserInfo>
        <DisplayName>Lentrichia, Melina</DisplayName>
        <AccountId>608</AccountId>
        <AccountType/>
      </UserInfo>
      <UserInfo>
        <DisplayName>Johnson (Kifer), Lori</DisplayName>
        <AccountId>25</AccountId>
        <AccountType/>
      </UserInfo>
      <UserInfo>
        <DisplayName>Wade, Monica</DisplayName>
        <AccountId>664</AccountId>
        <AccountType/>
      </UserInfo>
      <UserInfo>
        <DisplayName>Vanden Bosch, James</DisplayName>
        <AccountId>219</AccountId>
        <AccountType/>
      </UserInfo>
      <UserInfo>
        <DisplayName>Colson, Blair</DisplayName>
        <AccountId>937</AccountId>
        <AccountType/>
      </UserInfo>
      <UserInfo>
        <DisplayName>Walton, Laura</DisplayName>
        <AccountId>1104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1BE2B3AFD5AD439FE3583D0B38D6FF" ma:contentTypeVersion="19" ma:contentTypeDescription="Create a new document." ma:contentTypeScope="" ma:versionID="e4f70831a58a55cb305b9e8d9b0111b3">
  <xsd:schema xmlns:xsd="http://www.w3.org/2001/XMLSchema" xmlns:xs="http://www.w3.org/2001/XMLSchema" xmlns:p="http://schemas.microsoft.com/office/2006/metadata/properties" xmlns:ns2="8db92d7a-2814-4668-97c3-b33760828eed" xmlns:ns3="68ca6a67-3065-4293-a61d-85e2784212e3" targetNamespace="http://schemas.microsoft.com/office/2006/metadata/properties" ma:root="true" ma:fieldsID="c686b5b88e1c69ff9107fb13cd6bfc11" ns2:_="" ns3:_="">
    <xsd:import namespace="8db92d7a-2814-4668-97c3-b33760828eed"/>
    <xsd:import namespace="68ca6a67-3065-4293-a61d-85e2784212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92d7a-2814-4668-97c3-b33760828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ca6a67-3065-4293-a61d-85e2784212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9ed55c-59ea-4d6e-8cf4-71f301f0685b}" ma:internalName="TaxCatchAll" ma:showField="CatchAllData" ma:web="68ca6a67-3065-4293-a61d-85e278421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FCE35-9001-4550-9269-FE0F76D1D051}">
  <ds:schemaRefs>
    <ds:schemaRef ds:uri="http://schemas.microsoft.com/office/2006/metadata/properties"/>
    <ds:schemaRef ds:uri="http://schemas.microsoft.com/office/infopath/2007/PartnerControls"/>
    <ds:schemaRef ds:uri="8db92d7a-2814-4668-97c3-b33760828eed"/>
    <ds:schemaRef ds:uri="68ca6a67-3065-4293-a61d-85e2784212e3"/>
  </ds:schemaRefs>
</ds:datastoreItem>
</file>

<file path=customXml/itemProps2.xml><?xml version="1.0" encoding="utf-8"?>
<ds:datastoreItem xmlns:ds="http://schemas.openxmlformats.org/officeDocument/2006/customXml" ds:itemID="{39851869-B96E-4F14-A14C-D8218D1FD809}">
  <ds:schemaRefs>
    <ds:schemaRef ds:uri="http://schemas.openxmlformats.org/officeDocument/2006/bibliography"/>
  </ds:schemaRefs>
</ds:datastoreItem>
</file>

<file path=customXml/itemProps3.xml><?xml version="1.0" encoding="utf-8"?>
<ds:datastoreItem xmlns:ds="http://schemas.openxmlformats.org/officeDocument/2006/customXml" ds:itemID="{C84D13F4-2387-495D-8FEC-CB36F022F5C4}">
  <ds:schemaRefs>
    <ds:schemaRef ds:uri="http://schemas.microsoft.com/sharepoint/v3/contenttype/forms"/>
  </ds:schemaRefs>
</ds:datastoreItem>
</file>

<file path=customXml/itemProps4.xml><?xml version="1.0" encoding="utf-8"?>
<ds:datastoreItem xmlns:ds="http://schemas.openxmlformats.org/officeDocument/2006/customXml" ds:itemID="{D7F7FB3F-24E8-4F14-902F-B0B76956D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92d7a-2814-4668-97c3-b33760828eed"/>
    <ds:schemaRef ds:uri="68ca6a67-3065-4293-a61d-85e278421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2924</Words>
  <Characters>16907</Characters>
  <Application>Microsoft Office Word</Application>
  <DocSecurity>0</DocSecurity>
  <Lines>319</Lines>
  <Paragraphs>131</Paragraphs>
  <ScaleCrop>false</ScaleCrop>
  <Company/>
  <LinksUpToDate>false</LinksUpToDate>
  <CharactersWithSpaces>19700</CharactersWithSpaces>
  <SharedDoc>false</SharedDoc>
  <HLinks>
    <vt:vector size="90" baseType="variant">
      <vt:variant>
        <vt:i4>196699</vt:i4>
      </vt:variant>
      <vt:variant>
        <vt:i4>60</vt:i4>
      </vt:variant>
      <vt:variant>
        <vt:i4>0</vt:i4>
      </vt:variant>
      <vt:variant>
        <vt:i4>5</vt:i4>
      </vt:variant>
      <vt:variant>
        <vt:lpwstr>https://www.primarycareforamerica.org/goals/</vt:lpwstr>
      </vt:variant>
      <vt:variant>
        <vt:lpwstr/>
      </vt:variant>
      <vt:variant>
        <vt:i4>196699</vt:i4>
      </vt:variant>
      <vt:variant>
        <vt:i4>57</vt:i4>
      </vt:variant>
      <vt:variant>
        <vt:i4>0</vt:i4>
      </vt:variant>
      <vt:variant>
        <vt:i4>5</vt:i4>
      </vt:variant>
      <vt:variant>
        <vt:lpwstr>https://www.primarycareforamerica.org/goals/</vt:lpwstr>
      </vt:variant>
      <vt:variant>
        <vt:lpwstr/>
      </vt:variant>
      <vt:variant>
        <vt:i4>196699</vt:i4>
      </vt:variant>
      <vt:variant>
        <vt:i4>54</vt:i4>
      </vt:variant>
      <vt:variant>
        <vt:i4>0</vt:i4>
      </vt:variant>
      <vt:variant>
        <vt:i4>5</vt:i4>
      </vt:variant>
      <vt:variant>
        <vt:lpwstr>https://www.primarycareforamerica.org/goals/</vt:lpwstr>
      </vt:variant>
      <vt:variant>
        <vt:lpwstr/>
      </vt:variant>
      <vt:variant>
        <vt:i4>196699</vt:i4>
      </vt:variant>
      <vt:variant>
        <vt:i4>51</vt:i4>
      </vt:variant>
      <vt:variant>
        <vt:i4>0</vt:i4>
      </vt:variant>
      <vt:variant>
        <vt:i4>5</vt:i4>
      </vt:variant>
      <vt:variant>
        <vt:lpwstr>https://www.primarycareforamerica.org/goals/</vt:lpwstr>
      </vt:variant>
      <vt:variant>
        <vt:lpwstr/>
      </vt:variant>
      <vt:variant>
        <vt:i4>196699</vt:i4>
      </vt:variant>
      <vt:variant>
        <vt:i4>48</vt:i4>
      </vt:variant>
      <vt:variant>
        <vt:i4>0</vt:i4>
      </vt:variant>
      <vt:variant>
        <vt:i4>5</vt:i4>
      </vt:variant>
      <vt:variant>
        <vt:lpwstr>https://www.primarycareforamerica.org/goals/</vt:lpwstr>
      </vt:variant>
      <vt:variant>
        <vt:lpwstr/>
      </vt:variant>
      <vt:variant>
        <vt:i4>196699</vt:i4>
      </vt:variant>
      <vt:variant>
        <vt:i4>45</vt:i4>
      </vt:variant>
      <vt:variant>
        <vt:i4>0</vt:i4>
      </vt:variant>
      <vt:variant>
        <vt:i4>5</vt:i4>
      </vt:variant>
      <vt:variant>
        <vt:lpwstr>https://www.primarycareforamerica.org/goals/</vt:lpwstr>
      </vt:variant>
      <vt:variant>
        <vt:lpwstr/>
      </vt:variant>
      <vt:variant>
        <vt:i4>7733357</vt:i4>
      </vt:variant>
      <vt:variant>
        <vt:i4>42</vt:i4>
      </vt:variant>
      <vt:variant>
        <vt:i4>0</vt:i4>
      </vt:variant>
      <vt:variant>
        <vt:i4>5</vt:i4>
      </vt:variant>
      <vt:variant>
        <vt:lpwstr>https://twitter.com/PC4America</vt:lpwstr>
      </vt:variant>
      <vt:variant>
        <vt:lpwstr/>
      </vt:variant>
      <vt:variant>
        <vt:i4>7602210</vt:i4>
      </vt:variant>
      <vt:variant>
        <vt:i4>39</vt:i4>
      </vt:variant>
      <vt:variant>
        <vt:i4>0</vt:i4>
      </vt:variant>
      <vt:variant>
        <vt:i4>5</vt:i4>
      </vt:variant>
      <vt:variant>
        <vt:lpwstr>https://www.linkedin.com/company/primary-care-for-america/</vt:lpwstr>
      </vt:variant>
      <vt:variant>
        <vt:lpwstr/>
      </vt:variant>
      <vt:variant>
        <vt:i4>3538998</vt:i4>
      </vt:variant>
      <vt:variant>
        <vt:i4>36</vt:i4>
      </vt:variant>
      <vt:variant>
        <vt:i4>0</vt:i4>
      </vt:variant>
      <vt:variant>
        <vt:i4>5</vt:i4>
      </vt:variant>
      <vt:variant>
        <vt:lpwstr>https://canva.link/kb4szc6pjax9jmw</vt:lpwstr>
      </vt:variant>
      <vt:variant>
        <vt:lpwstr/>
      </vt:variant>
      <vt:variant>
        <vt:i4>196699</vt:i4>
      </vt:variant>
      <vt:variant>
        <vt:i4>33</vt:i4>
      </vt:variant>
      <vt:variant>
        <vt:i4>0</vt:i4>
      </vt:variant>
      <vt:variant>
        <vt:i4>5</vt:i4>
      </vt:variant>
      <vt:variant>
        <vt:lpwstr>https://www.primarycareforamerica.org/goals/</vt:lpwstr>
      </vt:variant>
      <vt:variant>
        <vt:lpwstr/>
      </vt:variant>
      <vt:variant>
        <vt:i4>2031674</vt:i4>
      </vt:variant>
      <vt:variant>
        <vt:i4>26</vt:i4>
      </vt:variant>
      <vt:variant>
        <vt:i4>0</vt:i4>
      </vt:variant>
      <vt:variant>
        <vt:i4>5</vt:i4>
      </vt:variant>
      <vt:variant>
        <vt:lpwstr/>
      </vt:variant>
      <vt:variant>
        <vt:lpwstr>_Toc234251981</vt:lpwstr>
      </vt:variant>
      <vt:variant>
        <vt:i4>2031674</vt:i4>
      </vt:variant>
      <vt:variant>
        <vt:i4>20</vt:i4>
      </vt:variant>
      <vt:variant>
        <vt:i4>0</vt:i4>
      </vt:variant>
      <vt:variant>
        <vt:i4>5</vt:i4>
      </vt:variant>
      <vt:variant>
        <vt:lpwstr/>
      </vt:variant>
      <vt:variant>
        <vt:lpwstr>_Toc234251980</vt:lpwstr>
      </vt:variant>
      <vt:variant>
        <vt:i4>1048634</vt:i4>
      </vt:variant>
      <vt:variant>
        <vt:i4>14</vt:i4>
      </vt:variant>
      <vt:variant>
        <vt:i4>0</vt:i4>
      </vt:variant>
      <vt:variant>
        <vt:i4>5</vt:i4>
      </vt:variant>
      <vt:variant>
        <vt:lpwstr/>
      </vt:variant>
      <vt:variant>
        <vt:lpwstr>_Toc234251979</vt:lpwstr>
      </vt:variant>
      <vt:variant>
        <vt:i4>1048634</vt:i4>
      </vt:variant>
      <vt:variant>
        <vt:i4>8</vt:i4>
      </vt:variant>
      <vt:variant>
        <vt:i4>0</vt:i4>
      </vt:variant>
      <vt:variant>
        <vt:i4>5</vt:i4>
      </vt:variant>
      <vt:variant>
        <vt:lpwstr/>
      </vt:variant>
      <vt:variant>
        <vt:lpwstr>_Toc234251978</vt:lpwstr>
      </vt:variant>
      <vt:variant>
        <vt:i4>1048634</vt:i4>
      </vt:variant>
      <vt:variant>
        <vt:i4>2</vt:i4>
      </vt:variant>
      <vt:variant>
        <vt:i4>0</vt:i4>
      </vt:variant>
      <vt:variant>
        <vt:i4>5</vt:i4>
      </vt:variant>
      <vt:variant>
        <vt:lpwstr/>
      </vt:variant>
      <vt:variant>
        <vt:lpwstr>_Toc234251977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Vanden Bosch, James</dc:creator>
  <cp:keywords/>
  <dc:description/>
  <cp:lastModifiedBy>Colson, Blair</cp:lastModifiedBy>
  <cp:revision>42</cp:revision>
  <cp:lastPrinted>2026-07-09T21:27:00Z</cp:lastPrinted>
  <dcterms:created xsi:type="dcterms:W3CDTF">2026-07-07T03:48:00Z</dcterms:created>
  <dcterms:modified xsi:type="dcterms:W3CDTF">2026-07-10T15:51:00Z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0x010100CF1BE2B3AFD5AD439FE3583D0B38D6FF</vt:lpwstr>
  </property>
  <property fmtid="{D5CDD505-2E9C-101B-9397-08002B2CF9AE}" pid="3" name="MediaServiceImageTags">
    <vt:lpwstr/>
  </property>
  <property fmtid="{D5CDD505-2E9C-101B-9397-08002B2CF9AE}" pid="4" name="GrammarlyDocumentId">
    <vt:lpwstr>d2e20df2b1dba2056d3855a2ea89d93ffe569e185c531fda9f201a1d118b9e94</vt:lpwstr>
  </property>
  <property fmtid="{D5CDD505-2E9C-101B-9397-08002B2CF9AE}" pid="5" name="docLang">
    <vt:lpwstr>en</vt:lpwstr>
  </property>
</Properties>
</file>